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BEC0B" w14:textId="77777777" w:rsidR="00AE752E" w:rsidRDefault="00AE752E" w:rsidP="00AE752E"/>
    <w:p w14:paraId="69EB2D26" w14:textId="4370A5CA" w:rsidR="00AE752E" w:rsidRDefault="00AE752E" w:rsidP="00AE752E">
      <w:pPr>
        <w:jc w:val="center"/>
        <w:rPr>
          <w:rFonts w:ascii="Verdana" w:hAnsi="Verdana" w:cs="Arial"/>
          <w:b/>
          <w:color w:val="FF0000"/>
        </w:rPr>
      </w:pPr>
      <w:r>
        <w:rPr>
          <w:rFonts w:ascii="Verdana" w:hAnsi="Verdana" w:cs="Arial"/>
          <w:b/>
          <w:color w:val="FF0000"/>
        </w:rPr>
        <w:t>Politica e obiettivi per la Qualità 202</w:t>
      </w:r>
      <w:r w:rsidR="001142E7">
        <w:rPr>
          <w:rFonts w:ascii="Verdana" w:hAnsi="Verdana" w:cs="Arial"/>
          <w:b/>
          <w:color w:val="FF0000"/>
        </w:rPr>
        <w:t>5</w:t>
      </w:r>
      <w:r>
        <w:rPr>
          <w:rFonts w:ascii="Verdana" w:hAnsi="Verdana" w:cs="Arial"/>
          <w:b/>
          <w:color w:val="FF0000"/>
        </w:rPr>
        <w:t>–2</w:t>
      </w:r>
      <w:r w:rsidR="001142E7">
        <w:rPr>
          <w:rFonts w:ascii="Verdana" w:hAnsi="Verdana" w:cs="Arial"/>
          <w:b/>
          <w:color w:val="FF0000"/>
        </w:rPr>
        <w:t>6</w:t>
      </w:r>
      <w:r>
        <w:rPr>
          <w:rFonts w:ascii="Verdana" w:hAnsi="Verdana" w:cs="Arial"/>
          <w:b/>
          <w:color w:val="FF0000"/>
        </w:rPr>
        <w:t xml:space="preserve"> REV. 0</w:t>
      </w:r>
    </w:p>
    <w:p w14:paraId="7E2FEBC2" w14:textId="77777777" w:rsidR="00AE752E" w:rsidRDefault="00AE752E" w:rsidP="00AE752E">
      <w:pPr>
        <w:jc w:val="center"/>
        <w:rPr>
          <w:rFonts w:ascii="Verdana" w:hAnsi="Verdana" w:cs="Arial"/>
          <w:b/>
          <w:color w:val="FF0000"/>
        </w:rPr>
      </w:pPr>
    </w:p>
    <w:p w14:paraId="0F747355" w14:textId="77777777" w:rsidR="00AE752E" w:rsidRDefault="00AE752E" w:rsidP="00AE752E">
      <w:pPr>
        <w:jc w:val="center"/>
        <w:rPr>
          <w:rFonts w:ascii="Verdana" w:hAnsi="Verdana" w:cs="Arial"/>
          <w:b/>
          <w:color w:val="FF0000"/>
        </w:rPr>
      </w:pPr>
      <w:r>
        <w:drawing>
          <wp:inline distT="0" distB="0" distL="0" distR="0" wp14:anchorId="4B04538B" wp14:editId="0005DB7C">
            <wp:extent cx="4434889" cy="4282440"/>
            <wp:effectExtent l="0" t="0" r="3810" b="381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31252" t="15053" r="28907" b="16547"/>
                    <a:stretch/>
                  </pic:blipFill>
                  <pic:spPr bwMode="auto">
                    <a:xfrm>
                      <a:off x="0" y="0"/>
                      <a:ext cx="4446157" cy="4293321"/>
                    </a:xfrm>
                    <a:prstGeom prst="rect">
                      <a:avLst/>
                    </a:prstGeom>
                    <a:ln>
                      <a:noFill/>
                    </a:ln>
                    <a:extLst>
                      <a:ext uri="{53640926-AAD7-44D8-BBD7-CCE9431645EC}">
                        <a14:shadowObscured xmlns:a14="http://schemas.microsoft.com/office/drawing/2010/main"/>
                      </a:ext>
                    </a:extLst>
                  </pic:spPr>
                </pic:pic>
              </a:graphicData>
            </a:graphic>
          </wp:inline>
        </w:drawing>
      </w:r>
      <w:r>
        <w:rPr>
          <w:rFonts w:ascii="Verdana" w:hAnsi="Verdana" w:cs="Arial"/>
          <w:b/>
          <w:color w:val="FF0000"/>
        </w:rPr>
        <w:t xml:space="preserve">                                                                                                                                                                                                                                                                                                                                                                                                                                                                                                                                                                                                                                                                                                                                                                                                                                                                                                                                                                                                                                                                                                                                                                                                                                                                                                                                                                                                                                                                                                                                                                                                                                                                                                                                                                                                                                                                                                                                                                                                                                                                                                                                                                                                                                                </w:t>
      </w:r>
    </w:p>
    <w:p w14:paraId="01792F1E" w14:textId="77777777" w:rsidR="00AE752E" w:rsidRPr="00A140C6" w:rsidRDefault="00AE752E" w:rsidP="00AE752E">
      <w:pPr>
        <w:rPr>
          <w:rFonts w:ascii="Verdana" w:hAnsi="Verdana"/>
          <w:color w:val="auto"/>
        </w:rPr>
      </w:pPr>
      <w:r w:rsidRPr="00A140C6">
        <w:rPr>
          <w:rFonts w:ascii="Verdana" w:hAnsi="Verdana"/>
          <w:color w:val="auto"/>
        </w:rPr>
        <w:t xml:space="preserve">La Politica della Qualità di </w:t>
      </w:r>
      <w:r>
        <w:rPr>
          <w:rFonts w:ascii="Verdana" w:hAnsi="Verdana"/>
          <w:color w:val="auto"/>
        </w:rPr>
        <w:t>A.T.S.S. COOPERATIVA SOCIALE</w:t>
      </w:r>
      <w:r w:rsidRPr="00A140C6">
        <w:rPr>
          <w:rFonts w:ascii="Verdana" w:hAnsi="Verdana"/>
          <w:color w:val="auto"/>
        </w:rPr>
        <w:t xml:space="preserve"> ha tre obiettivi principali:</w:t>
      </w:r>
    </w:p>
    <w:p w14:paraId="21113DF5" w14:textId="77777777" w:rsidR="00AE752E" w:rsidRPr="00A140C6" w:rsidRDefault="00AE752E" w:rsidP="00AE752E">
      <w:pPr>
        <w:rPr>
          <w:rFonts w:ascii="Verdana" w:hAnsi="Verdana"/>
          <w:color w:val="auto"/>
        </w:rPr>
      </w:pPr>
    </w:p>
    <w:p w14:paraId="2D82B25A" w14:textId="77777777" w:rsidR="00AE752E" w:rsidRPr="008D680E" w:rsidRDefault="00AE752E" w:rsidP="00AE752E">
      <w:pPr>
        <w:pStyle w:val="Paragrafoelenco"/>
        <w:numPr>
          <w:ilvl w:val="0"/>
          <w:numId w:val="46"/>
        </w:numPr>
        <w:rPr>
          <w:rFonts w:ascii="Verdana" w:hAnsi="Verdana"/>
          <w:noProof/>
          <w:sz w:val="20"/>
          <w:szCs w:val="20"/>
        </w:rPr>
      </w:pPr>
      <w:r w:rsidRPr="00A140C6">
        <w:rPr>
          <w:rFonts w:ascii="Verdana" w:hAnsi="Verdana"/>
          <w:noProof/>
          <w:sz w:val="20"/>
          <w:szCs w:val="20"/>
        </w:rPr>
        <w:t>Mantenere sempre elevato il livello di soddisfazione degli stakeholder, in particolare dei propri clienti</w:t>
      </w:r>
      <w:r>
        <w:rPr>
          <w:rFonts w:ascii="Verdana" w:hAnsi="Verdana"/>
          <w:noProof/>
          <w:sz w:val="20"/>
          <w:szCs w:val="20"/>
        </w:rPr>
        <w:t>/utenti</w:t>
      </w:r>
      <w:r w:rsidRPr="00A140C6">
        <w:rPr>
          <w:rFonts w:ascii="Verdana" w:hAnsi="Verdana"/>
          <w:noProof/>
          <w:sz w:val="20"/>
          <w:szCs w:val="20"/>
        </w:rPr>
        <w:t xml:space="preserve"> e partner</w:t>
      </w:r>
      <w:r>
        <w:rPr>
          <w:rFonts w:ascii="Verdana" w:hAnsi="Verdana"/>
          <w:noProof/>
          <w:sz w:val="20"/>
          <w:szCs w:val="20"/>
        </w:rPr>
        <w:t xml:space="preserve"> (aziende stage, </w:t>
      </w:r>
      <w:r w:rsidRPr="00221A8A">
        <w:rPr>
          <w:rFonts w:ascii="Verdana" w:hAnsi="Verdana"/>
          <w:noProof/>
          <w:sz w:val="20"/>
          <w:szCs w:val="20"/>
        </w:rPr>
        <w:t>aziende apprendisti</w:t>
      </w:r>
      <w:r>
        <w:rPr>
          <w:rFonts w:ascii="Verdana" w:hAnsi="Verdana"/>
          <w:noProof/>
          <w:sz w:val="20"/>
          <w:szCs w:val="20"/>
        </w:rPr>
        <w:t xml:space="preserve"> e </w:t>
      </w:r>
      <w:r w:rsidRPr="008D680E">
        <w:rPr>
          <w:rFonts w:ascii="Verdana" w:hAnsi="Verdana"/>
          <w:noProof/>
          <w:sz w:val="20"/>
          <w:szCs w:val="20"/>
        </w:rPr>
        <w:t>aziende private per corso di formazione continua);</w:t>
      </w:r>
    </w:p>
    <w:p w14:paraId="0A00FD94" w14:textId="77777777" w:rsidR="00AE752E" w:rsidRPr="006E70A5" w:rsidRDefault="00AE752E" w:rsidP="00AE752E">
      <w:pPr>
        <w:pStyle w:val="Paragrafoelenco"/>
        <w:numPr>
          <w:ilvl w:val="0"/>
          <w:numId w:val="46"/>
        </w:numPr>
        <w:rPr>
          <w:rFonts w:ascii="Verdana" w:hAnsi="Verdana"/>
          <w:noProof/>
          <w:sz w:val="20"/>
          <w:szCs w:val="20"/>
        </w:rPr>
      </w:pPr>
      <w:r w:rsidRPr="006E70A5">
        <w:rPr>
          <w:rFonts w:ascii="Verdana" w:hAnsi="Verdana"/>
          <w:noProof/>
          <w:sz w:val="20"/>
          <w:szCs w:val="20"/>
        </w:rPr>
        <w:t>Agevolare il processo partecipativo e di condivisione tra le persone</w:t>
      </w:r>
      <w:r>
        <w:rPr>
          <w:rFonts w:ascii="Verdana" w:hAnsi="Verdana"/>
          <w:noProof/>
          <w:sz w:val="20"/>
          <w:szCs w:val="20"/>
        </w:rPr>
        <w:t xml:space="preserve"> dell’organizzazione</w:t>
      </w:r>
      <w:r w:rsidRPr="006E70A5">
        <w:rPr>
          <w:rFonts w:ascii="Verdana" w:hAnsi="Verdana"/>
          <w:noProof/>
          <w:sz w:val="20"/>
          <w:szCs w:val="20"/>
        </w:rPr>
        <w:t xml:space="preserve">, in particolare dei dipendenti e dei collaboratori; </w:t>
      </w:r>
    </w:p>
    <w:p w14:paraId="630CCE8C" w14:textId="77777777" w:rsidR="00AE752E" w:rsidRPr="006E70A5" w:rsidRDefault="00AE752E" w:rsidP="00AE752E">
      <w:pPr>
        <w:pStyle w:val="Paragrafoelenco"/>
        <w:numPr>
          <w:ilvl w:val="0"/>
          <w:numId w:val="46"/>
        </w:numPr>
        <w:rPr>
          <w:rFonts w:ascii="Verdana" w:hAnsi="Verdana"/>
          <w:noProof/>
          <w:sz w:val="20"/>
          <w:szCs w:val="20"/>
        </w:rPr>
      </w:pPr>
      <w:r w:rsidRPr="006E70A5">
        <w:rPr>
          <w:rFonts w:ascii="Verdana" w:hAnsi="Verdana"/>
          <w:noProof/>
          <w:sz w:val="20"/>
          <w:szCs w:val="20"/>
        </w:rPr>
        <w:t xml:space="preserve">Effettuare ogni valutazione sulla base di evidenze oggettive e nel rispetto delle norme e </w:t>
      </w:r>
      <w:r>
        <w:rPr>
          <w:rFonts w:ascii="Verdana" w:hAnsi="Verdana"/>
          <w:noProof/>
          <w:sz w:val="20"/>
          <w:szCs w:val="20"/>
        </w:rPr>
        <w:t>dei requisiti di accreditamento</w:t>
      </w:r>
      <w:r w:rsidRPr="006E70A5">
        <w:rPr>
          <w:rFonts w:ascii="Verdana" w:hAnsi="Verdana"/>
          <w:noProof/>
          <w:sz w:val="20"/>
          <w:szCs w:val="20"/>
        </w:rPr>
        <w:t>.</w:t>
      </w:r>
    </w:p>
    <w:p w14:paraId="7D5CC6C1" w14:textId="77777777" w:rsidR="00AE752E" w:rsidRPr="006E70A5" w:rsidRDefault="00AE752E" w:rsidP="00AE752E">
      <w:pPr>
        <w:jc w:val="center"/>
        <w:rPr>
          <w:rFonts w:ascii="Verdana" w:hAnsi="Verdana" w:cs="Arial"/>
          <w:b/>
          <w:color w:val="FF0000"/>
          <w:sz w:val="10"/>
        </w:rPr>
      </w:pPr>
    </w:p>
    <w:p w14:paraId="6B41E63A" w14:textId="77777777" w:rsidR="00AE752E" w:rsidRDefault="00AE752E" w:rsidP="00AE752E">
      <w:pPr>
        <w:rPr>
          <w:rFonts w:ascii="Verdana" w:hAnsi="Verdana"/>
          <w:color w:val="auto"/>
        </w:rPr>
      </w:pPr>
      <w:r>
        <w:rPr>
          <w:rFonts w:ascii="Verdana" w:hAnsi="Verdana"/>
          <w:color w:val="auto"/>
        </w:rPr>
        <w:t>Ottemperando all’obbligo di</w:t>
      </w:r>
      <w:r w:rsidRPr="006E70A5">
        <w:rPr>
          <w:rFonts w:ascii="Verdana" w:hAnsi="Verdana"/>
          <w:color w:val="auto"/>
        </w:rPr>
        <w:t xml:space="preserve"> mantenere la certificazione secondo le norm</w:t>
      </w:r>
      <w:r>
        <w:rPr>
          <w:rFonts w:ascii="Verdana" w:hAnsi="Verdana"/>
          <w:color w:val="auto"/>
        </w:rPr>
        <w:t>a</w:t>
      </w:r>
      <w:r w:rsidRPr="006E70A5">
        <w:rPr>
          <w:rFonts w:ascii="Verdana" w:hAnsi="Verdana"/>
          <w:color w:val="auto"/>
        </w:rPr>
        <w:t xml:space="preserve"> </w:t>
      </w:r>
      <w:r>
        <w:rPr>
          <w:rFonts w:ascii="Verdana" w:hAnsi="Verdana"/>
          <w:color w:val="auto"/>
        </w:rPr>
        <w:t>UNI EN ISO 9001:2015</w:t>
      </w:r>
      <w:r w:rsidRPr="006E70A5">
        <w:rPr>
          <w:rFonts w:ascii="Verdana" w:hAnsi="Verdana"/>
          <w:color w:val="auto"/>
        </w:rPr>
        <w:t xml:space="preserve"> </w:t>
      </w:r>
      <w:r>
        <w:rPr>
          <w:rFonts w:ascii="Verdana" w:hAnsi="Verdana"/>
          <w:color w:val="auto"/>
        </w:rPr>
        <w:t>è</w:t>
      </w:r>
      <w:r w:rsidRPr="006E70A5">
        <w:rPr>
          <w:rFonts w:ascii="Verdana" w:hAnsi="Verdana"/>
          <w:color w:val="auto"/>
        </w:rPr>
        <w:t xml:space="preserve"> nostra intenzione</w:t>
      </w:r>
      <w:r>
        <w:rPr>
          <w:rFonts w:ascii="Verdana" w:hAnsi="Verdana"/>
          <w:color w:val="auto"/>
        </w:rPr>
        <w:t xml:space="preserve"> sfruttare al massimo le opportunità che sarà in grado di offrire come</w:t>
      </w:r>
      <w:r w:rsidRPr="006E70A5">
        <w:rPr>
          <w:rFonts w:ascii="Verdana" w:hAnsi="Verdana"/>
          <w:color w:val="auto"/>
        </w:rPr>
        <w:t xml:space="preserve"> fattore strategico di competitività e qualificazione sul mercato nonché un’evidenza degli sforzi profusi da </w:t>
      </w:r>
      <w:r>
        <w:rPr>
          <w:rFonts w:ascii="Verdana" w:hAnsi="Verdana"/>
          <w:color w:val="auto"/>
        </w:rPr>
        <w:t>A.T.S.S. COOPERATIVA SOCIALE</w:t>
      </w:r>
      <w:r w:rsidRPr="00A140C6">
        <w:rPr>
          <w:rFonts w:ascii="Verdana" w:hAnsi="Verdana"/>
          <w:color w:val="auto"/>
        </w:rPr>
        <w:t xml:space="preserve"> </w:t>
      </w:r>
      <w:r w:rsidRPr="006E70A5">
        <w:rPr>
          <w:rFonts w:ascii="Verdana" w:hAnsi="Verdana"/>
          <w:color w:val="auto"/>
        </w:rPr>
        <w:t>nel perseguire la continua soddisfazione di tutti i clienti e partner</w:t>
      </w:r>
      <w:r>
        <w:rPr>
          <w:rFonts w:ascii="Verdana" w:hAnsi="Verdana"/>
          <w:color w:val="auto"/>
        </w:rPr>
        <w:t>s</w:t>
      </w:r>
      <w:r w:rsidRPr="006E70A5">
        <w:rPr>
          <w:rFonts w:ascii="Verdana" w:hAnsi="Verdana"/>
          <w:color w:val="auto"/>
        </w:rPr>
        <w:t>.</w:t>
      </w:r>
    </w:p>
    <w:p w14:paraId="5A2A32AF" w14:textId="77777777" w:rsidR="00AE752E" w:rsidRPr="006E70A5" w:rsidRDefault="00AE752E" w:rsidP="00AE752E">
      <w:pPr>
        <w:rPr>
          <w:rFonts w:ascii="Verdana" w:hAnsi="Verdana"/>
          <w:color w:val="auto"/>
          <w:sz w:val="8"/>
        </w:rPr>
      </w:pPr>
    </w:p>
    <w:p w14:paraId="1FE747E8" w14:textId="77777777" w:rsidR="00AE752E" w:rsidRPr="006E70A5" w:rsidRDefault="00AE752E" w:rsidP="00AE752E">
      <w:pPr>
        <w:rPr>
          <w:rFonts w:ascii="Verdana" w:hAnsi="Verdana"/>
          <w:color w:val="auto"/>
        </w:rPr>
      </w:pPr>
      <w:r w:rsidRPr="006E70A5">
        <w:rPr>
          <w:rFonts w:ascii="Verdana" w:hAnsi="Verdana"/>
          <w:color w:val="auto"/>
        </w:rPr>
        <w:t xml:space="preserve">Il Sistema di Gestione per la Qualità di </w:t>
      </w:r>
      <w:r>
        <w:rPr>
          <w:rFonts w:ascii="Verdana" w:hAnsi="Verdana"/>
          <w:color w:val="auto"/>
        </w:rPr>
        <w:t>A.T.S.S. COOPERATIVA SOCIALE</w:t>
      </w:r>
      <w:r w:rsidRPr="00A140C6">
        <w:rPr>
          <w:rFonts w:ascii="Verdana" w:hAnsi="Verdana"/>
          <w:color w:val="auto"/>
        </w:rPr>
        <w:t xml:space="preserve"> </w:t>
      </w:r>
      <w:r w:rsidRPr="006E70A5">
        <w:rPr>
          <w:rFonts w:ascii="Verdana" w:hAnsi="Verdana"/>
          <w:color w:val="auto"/>
        </w:rPr>
        <w:t>è improntato su un approccio di risk-based thinking che consente all’organizzazione di determinare i fattori che potrebbero generare deviazioni dei processi e di mettere in atto controlli preventivi per minimizzare gli effetti negativi e cogliere al meglio le opportunità offerte dal mercato anticipandone le tendenze.</w:t>
      </w:r>
    </w:p>
    <w:p w14:paraId="06BE4B14" w14:textId="77777777" w:rsidR="00AE752E" w:rsidRDefault="00AE752E" w:rsidP="00AE752E">
      <w:pPr>
        <w:rPr>
          <w:rFonts w:ascii="Verdana" w:hAnsi="Verdana"/>
          <w:color w:val="auto"/>
        </w:rPr>
      </w:pPr>
    </w:p>
    <w:p w14:paraId="4D52EFCB" w14:textId="77777777" w:rsidR="00AE752E" w:rsidRDefault="00AE752E" w:rsidP="00AE752E">
      <w:pPr>
        <w:rPr>
          <w:rFonts w:ascii="Verdana" w:hAnsi="Verdana"/>
          <w:color w:val="auto"/>
        </w:rPr>
      </w:pPr>
      <w:r w:rsidRPr="0052193D">
        <w:rPr>
          <w:rFonts w:ascii="Verdana" w:hAnsi="Verdana"/>
          <w:color w:val="auto"/>
        </w:rPr>
        <w:t>Per competere sul mercato della formazione professionale</w:t>
      </w:r>
      <w:r>
        <w:rPr>
          <w:rFonts w:ascii="Verdana" w:hAnsi="Verdana"/>
          <w:color w:val="auto"/>
        </w:rPr>
        <w:t xml:space="preserve"> è necessario saper coniugare le aspettative del cliente con i bisogni formativi del Mercato del Lavoro Locale, al fine di creare professionalità e occupazione in un’ottica di </w:t>
      </w:r>
      <w:r w:rsidRPr="006F6115">
        <w:rPr>
          <w:rFonts w:ascii="Verdana" w:hAnsi="Verdana"/>
          <w:i/>
          <w:color w:val="auto"/>
        </w:rPr>
        <w:t>crescita e arricchimento del soggetto in formazione</w:t>
      </w:r>
      <w:r>
        <w:rPr>
          <w:rFonts w:ascii="Verdana" w:hAnsi="Verdana"/>
          <w:color w:val="auto"/>
        </w:rPr>
        <w:t>.</w:t>
      </w:r>
    </w:p>
    <w:p w14:paraId="01C61B10" w14:textId="77777777" w:rsidR="00851B3C" w:rsidRDefault="00851B3C" w:rsidP="00AE752E">
      <w:pPr>
        <w:rPr>
          <w:rFonts w:ascii="Verdana" w:hAnsi="Verdana" w:cs="Arial"/>
        </w:rPr>
      </w:pPr>
    </w:p>
    <w:p w14:paraId="2808DFE6" w14:textId="77777777" w:rsidR="001A405F" w:rsidRDefault="001A405F" w:rsidP="00AE752E">
      <w:pPr>
        <w:rPr>
          <w:rFonts w:ascii="Verdana" w:hAnsi="Verdana" w:cs="Arial"/>
        </w:rPr>
      </w:pPr>
    </w:p>
    <w:p w14:paraId="77823F0A" w14:textId="77777777" w:rsidR="00AE752E" w:rsidRDefault="00AE752E" w:rsidP="00AE752E">
      <w:pPr>
        <w:rPr>
          <w:rFonts w:ascii="Verdana" w:hAnsi="Verdana" w:cs="Arial"/>
        </w:rPr>
      </w:pPr>
      <w:r>
        <w:rPr>
          <w:rFonts w:ascii="Verdana" w:hAnsi="Verdana" w:cs="Arial"/>
        </w:rPr>
        <w:lastRenderedPageBreak/>
        <w:t xml:space="preserve">L’impostazione che A.T.S.S. COOPERATIVA SOCIALE intende adottare è basata sull’attenta valutazione delle risorse finanziarie disponibili, sia pubbliche sia private, oltre ad un attento monitoraggio delle richieste provenienti dal mondo del lavoro, al fine di assicurare la possibilità concreta di offrire e realizzare servizi che soddisfino i fabbisogni del mercato. </w:t>
      </w:r>
    </w:p>
    <w:p w14:paraId="5AB95439" w14:textId="77777777" w:rsidR="00AE752E" w:rsidRPr="00A24EAF" w:rsidRDefault="00AE752E" w:rsidP="00AE752E">
      <w:pPr>
        <w:rPr>
          <w:rFonts w:ascii="Verdana" w:hAnsi="Verdana"/>
          <w:color w:val="auto"/>
          <w:sz w:val="12"/>
        </w:rPr>
      </w:pPr>
    </w:p>
    <w:p w14:paraId="12E0F6A3" w14:textId="77777777" w:rsidR="00AE752E" w:rsidRDefault="00AE752E" w:rsidP="00AE752E">
      <w:pPr>
        <w:rPr>
          <w:rFonts w:ascii="Verdana" w:hAnsi="Verdana"/>
          <w:color w:val="auto"/>
        </w:rPr>
      </w:pPr>
      <w:r>
        <w:rPr>
          <w:rFonts w:ascii="Verdana" w:hAnsi="Verdana"/>
          <w:color w:val="auto"/>
        </w:rPr>
        <w:t xml:space="preserve">La </w:t>
      </w:r>
      <w:r w:rsidRPr="00F632B4">
        <w:rPr>
          <w:rFonts w:ascii="Verdana" w:hAnsi="Verdana"/>
          <w:b/>
          <w:color w:val="auto"/>
        </w:rPr>
        <w:t>soddisfazione del cliente</w:t>
      </w:r>
      <w:r>
        <w:rPr>
          <w:rFonts w:ascii="Verdana" w:hAnsi="Verdana"/>
          <w:color w:val="auto"/>
        </w:rPr>
        <w:t xml:space="preserve"> deve essere raggiunta attraverso una continua ed accurata indagine delle sue esigenze e il suo continuo coinvolgimento, in un’ottica di collaborazione e trasparenza, al fine di far conseguire un “prodotto formativo” altamente qualificato e spendibile sul mercato.</w:t>
      </w:r>
    </w:p>
    <w:p w14:paraId="5B627C37" w14:textId="77777777" w:rsidR="00AE752E" w:rsidRPr="008D680E" w:rsidRDefault="00AE752E" w:rsidP="00AE752E">
      <w:pPr>
        <w:rPr>
          <w:rFonts w:ascii="Verdana" w:hAnsi="Verdana"/>
          <w:color w:val="auto"/>
        </w:rPr>
      </w:pPr>
      <w:r>
        <w:rPr>
          <w:rFonts w:ascii="Verdana" w:hAnsi="Verdana"/>
          <w:color w:val="auto"/>
        </w:rPr>
        <w:t>Ampliare l’offerta formativa, garantire buoni livelli qualitativi della stessa, nel rispetto delle norme vigenti e delle linee di indirizzo regionali e provinciali, sono le linee guida tradotte dalla Direzione in impegni concreti, oggettivi e misurabili</w:t>
      </w:r>
      <w:r w:rsidRPr="008D680E">
        <w:rPr>
          <w:rFonts w:ascii="Verdana" w:hAnsi="Verdana"/>
          <w:color w:val="auto"/>
        </w:rPr>
        <w:t>.</w:t>
      </w:r>
    </w:p>
    <w:p w14:paraId="6C44423D" w14:textId="77777777" w:rsidR="00AE752E" w:rsidRPr="00DC777E" w:rsidRDefault="00AE752E" w:rsidP="00AE752E">
      <w:pPr>
        <w:pStyle w:val="Titolo3"/>
        <w:spacing w:before="0"/>
        <w:rPr>
          <w:rFonts w:ascii="Verdana" w:hAnsi="Verdana" w:cs="Arial"/>
          <w:b w:val="0"/>
          <w:color w:val="auto"/>
          <w:sz w:val="16"/>
          <w:szCs w:val="16"/>
        </w:rPr>
      </w:pPr>
      <w:r w:rsidRPr="00FC5377">
        <w:rPr>
          <w:rFonts w:ascii="Verdana" w:eastAsia="Times New Roman" w:hAnsi="Verdana" w:cs="Times New Roman"/>
          <w:b w:val="0"/>
          <w:bCs w:val="0"/>
          <w:color w:val="auto"/>
        </w:rPr>
        <w:t>ATSS ha, infatti, fissato degli indicatori di processo che sono il riferimento per monitorare l’efficienza e l’efficacia dei processi nel tempo e si impegna a rispettare la conformità alle normative cogenti e regionali al fine di adeguarsi ai requisiti definiti da Regione Lombardia per le strutture accreditate</w:t>
      </w:r>
      <w:r w:rsidRPr="00643FBE">
        <w:rPr>
          <w:rFonts w:ascii="Verdana" w:hAnsi="Verdana"/>
          <w:b w:val="0"/>
          <w:color w:val="auto"/>
        </w:rPr>
        <w:t xml:space="preserve"> che erogano Servizi di Formazione</w:t>
      </w:r>
      <w:r>
        <w:rPr>
          <w:rFonts w:ascii="Verdana" w:hAnsi="Verdana"/>
          <w:color w:val="auto"/>
        </w:rPr>
        <w:t>.</w:t>
      </w:r>
      <w:r w:rsidRPr="00643FBE">
        <w:rPr>
          <w:rFonts w:ascii="Verdana" w:hAnsi="Verdana" w:cs="Arial"/>
          <w:b w:val="0"/>
          <w:color w:val="auto"/>
          <w:sz w:val="16"/>
          <w:szCs w:val="16"/>
        </w:rPr>
        <w:t xml:space="preserve"> </w:t>
      </w:r>
      <w:r w:rsidRPr="00FC5377">
        <w:rPr>
          <w:rFonts w:ascii="Verdana" w:hAnsi="Verdana" w:cs="Arial"/>
          <w:b w:val="0"/>
          <w:color w:val="auto"/>
          <w:sz w:val="16"/>
          <w:szCs w:val="16"/>
        </w:rPr>
        <w:t>(</w:t>
      </w:r>
      <w:r w:rsidRPr="00DC777E">
        <w:rPr>
          <w:rFonts w:ascii="Verdana" w:hAnsi="Verdana" w:cs="Arial"/>
          <w:b w:val="0"/>
          <w:color w:val="auto"/>
          <w:sz w:val="16"/>
          <w:szCs w:val="16"/>
        </w:rPr>
        <w:t>Nota 1)</w:t>
      </w:r>
    </w:p>
    <w:p w14:paraId="11AE0C75" w14:textId="77777777" w:rsidR="00AE752E" w:rsidRPr="00DC777E" w:rsidRDefault="00AE752E" w:rsidP="00AE752E">
      <w:pPr>
        <w:rPr>
          <w:rFonts w:ascii="Verdana" w:hAnsi="Verdana"/>
          <w:color w:val="auto"/>
          <w:sz w:val="16"/>
          <w:szCs w:val="16"/>
        </w:rPr>
      </w:pPr>
    </w:p>
    <w:p w14:paraId="5D20A65D" w14:textId="77777777" w:rsidR="00AE752E" w:rsidRDefault="00AE752E" w:rsidP="00AE752E">
      <w:pPr>
        <w:rPr>
          <w:rFonts w:ascii="Verdana" w:hAnsi="Verdana"/>
          <w:color w:val="auto"/>
        </w:rPr>
      </w:pPr>
    </w:p>
    <w:p w14:paraId="489B3106" w14:textId="77777777" w:rsidR="00AE752E" w:rsidRDefault="00AE752E" w:rsidP="00AE752E">
      <w:pPr>
        <w:rPr>
          <w:rFonts w:ascii="Verdana" w:hAnsi="Verdana"/>
          <w:color w:val="auto"/>
        </w:rPr>
      </w:pPr>
      <w:r>
        <w:rPr>
          <w:rFonts w:ascii="Verdana" w:hAnsi="Verdana"/>
          <w:color w:val="auto"/>
        </w:rPr>
        <w:t xml:space="preserve">A tal proposito, ATSS sulla scorta dell’esigenza di operare in un contesto di trasparenza e di correttezza, ha adottato, fin dal 2011, un modello di organizzazione, di gestione e di controllo conforme al D.Lgs. n. 231/2001 “Disciplina della responsabilità amministrativa delle persone giuridiche, delle società e delle associazioni anche prive di personalità giuridica, a norma dell’art. 11 della legge 29 settembre 2000, n. 300” che prevede l’adozione di un Codice Etico con indicati i valori di riferimento per i servizi erogati e le regole di comportamento che tutti i collaboratori sono tenuti ad adottare. </w:t>
      </w:r>
    </w:p>
    <w:p w14:paraId="04B49AF6" w14:textId="77777777" w:rsidR="001A405F" w:rsidRDefault="001A405F" w:rsidP="00AE752E">
      <w:pPr>
        <w:tabs>
          <w:tab w:val="left" w:pos="1276"/>
        </w:tabs>
        <w:spacing w:before="40" w:after="40"/>
        <w:rPr>
          <w:rFonts w:ascii="Verdana" w:hAnsi="Verdana"/>
          <w:color w:val="auto"/>
        </w:rPr>
      </w:pPr>
    </w:p>
    <w:p w14:paraId="1FA97270" w14:textId="77777777" w:rsidR="00AE752E" w:rsidRPr="00221A8A" w:rsidRDefault="00AE752E" w:rsidP="00AE752E">
      <w:pPr>
        <w:tabs>
          <w:tab w:val="left" w:pos="1276"/>
        </w:tabs>
        <w:spacing w:before="40" w:after="40"/>
        <w:rPr>
          <w:rFonts w:ascii="Verdana" w:hAnsi="Verdana"/>
          <w:color w:val="auto"/>
        </w:rPr>
      </w:pPr>
      <w:r w:rsidRPr="00221A8A">
        <w:rPr>
          <w:rFonts w:ascii="Verdana" w:hAnsi="Verdana"/>
          <w:color w:val="auto"/>
        </w:rPr>
        <w:t>Sempre nella stessa ottica,</w:t>
      </w:r>
      <w:r w:rsidRPr="00221A8A">
        <w:rPr>
          <w:rFonts w:ascii="Verdana" w:hAnsi="Verdana"/>
          <w:b/>
          <w:color w:val="auto"/>
        </w:rPr>
        <w:t xml:space="preserve"> </w:t>
      </w:r>
      <w:r w:rsidRPr="00221A8A">
        <w:rPr>
          <w:rFonts w:ascii="Verdana" w:hAnsi="Verdana"/>
          <w:color w:val="auto"/>
        </w:rPr>
        <w:t>operare in un contesto di trasparenza e di correttezza,</w:t>
      </w:r>
      <w:r w:rsidRPr="00221A8A">
        <w:rPr>
          <w:rFonts w:ascii="Verdana" w:hAnsi="Verdana"/>
          <w:b/>
          <w:color w:val="auto"/>
        </w:rPr>
        <w:t xml:space="preserve"> </w:t>
      </w:r>
      <w:r w:rsidRPr="00221A8A">
        <w:rPr>
          <w:rFonts w:ascii="Verdana" w:hAnsi="Verdana"/>
          <w:color w:val="auto"/>
        </w:rPr>
        <w:t xml:space="preserve">ha adottato il </w:t>
      </w:r>
      <w:r w:rsidRPr="00E750B2">
        <w:rPr>
          <w:rFonts w:ascii="Verdana" w:hAnsi="Verdana"/>
          <w:color w:val="auto"/>
        </w:rPr>
        <w:t>Regolamento Europeo 2019/679 GDPR General Data Protection Regulation</w:t>
      </w:r>
      <w:r w:rsidRPr="00221A8A">
        <w:rPr>
          <w:rFonts w:ascii="Verdana" w:hAnsi="Verdana"/>
          <w:b/>
          <w:color w:val="auto"/>
        </w:rPr>
        <w:t xml:space="preserve"> </w:t>
      </w:r>
      <w:r w:rsidRPr="00221A8A">
        <w:rPr>
          <w:rFonts w:ascii="Verdana" w:hAnsi="Verdana"/>
          <w:color w:val="auto"/>
        </w:rPr>
        <w:t>(ex 196/2003 privacy).</w:t>
      </w:r>
    </w:p>
    <w:p w14:paraId="4297E677" w14:textId="77777777" w:rsidR="00AE752E" w:rsidRPr="009C09BE" w:rsidRDefault="00AE752E" w:rsidP="009C09BE">
      <w:pPr>
        <w:pStyle w:val="Titolo3"/>
        <w:spacing w:before="0"/>
        <w:rPr>
          <w:rFonts w:ascii="Verdana" w:eastAsia="Times New Roman" w:hAnsi="Verdana" w:cs="Times New Roman"/>
          <w:b w:val="0"/>
          <w:bCs w:val="0"/>
          <w:color w:val="auto"/>
        </w:rPr>
      </w:pPr>
      <w:r w:rsidRPr="00FC5377">
        <w:rPr>
          <w:rFonts w:ascii="Verdana" w:eastAsia="Times New Roman" w:hAnsi="Verdana" w:cs="Times New Roman"/>
          <w:b w:val="0"/>
          <w:bCs w:val="0"/>
          <w:color w:val="auto"/>
        </w:rPr>
        <w:t>ATSS si impegna, inoltre, a garantire un luogo di lavoro sicuro e salubre, efficiente e produttivo attraverso l’introduzione di regole e procedure volte a minimizzare il rischio di incidenti, infortuni ed esposizione a pericoli per la salute di tutto l’organico. I dipendenti vengono regolarmente istruiti e formati in materia di sicurezza e salute.</w:t>
      </w:r>
      <w:r w:rsidRPr="009C09BE">
        <w:rPr>
          <w:rFonts w:ascii="Verdana" w:eastAsia="Times New Roman" w:hAnsi="Verdana" w:cs="Times New Roman"/>
          <w:b w:val="0"/>
          <w:bCs w:val="0"/>
          <w:color w:val="auto"/>
        </w:rPr>
        <w:t xml:space="preserve"> </w:t>
      </w:r>
    </w:p>
    <w:p w14:paraId="58712A69" w14:textId="77777777" w:rsidR="00AE752E" w:rsidRPr="00154BD0" w:rsidRDefault="00AE752E" w:rsidP="00AE752E">
      <w:pPr>
        <w:jc w:val="both"/>
        <w:rPr>
          <w:rFonts w:ascii="Verdana" w:hAnsi="Verdana"/>
          <w:color w:val="auto"/>
        </w:rPr>
      </w:pPr>
    </w:p>
    <w:p w14:paraId="0874ED6B" w14:textId="77777777" w:rsidR="00AE752E" w:rsidRDefault="00AE752E" w:rsidP="00AE752E">
      <w:pPr>
        <w:tabs>
          <w:tab w:val="left" w:pos="1276"/>
        </w:tabs>
        <w:spacing w:before="40" w:after="40"/>
        <w:rPr>
          <w:rFonts w:ascii="Verdana" w:hAnsi="Verdana"/>
          <w:color w:val="auto"/>
        </w:rPr>
      </w:pPr>
      <w:r>
        <w:rPr>
          <w:rFonts w:ascii="Verdana" w:hAnsi="Verdana"/>
          <w:color w:val="auto"/>
        </w:rPr>
        <w:t>L’obiettivo dell’attività è, oltre al rispetto e applicazione di tutte le norme cogenti vigenti, quello di garantire la qualità del prodotto/servizio offerto attraverso la soddisfazione non solo del cliente  ma anche delle altre parti interessate che concorrono alla realizzazione dello stesso.</w:t>
      </w:r>
    </w:p>
    <w:p w14:paraId="08C4CB3C" w14:textId="77777777" w:rsidR="00AE752E" w:rsidRDefault="00AE752E" w:rsidP="00AE752E">
      <w:pPr>
        <w:rPr>
          <w:rFonts w:ascii="Verdana" w:hAnsi="Verdana"/>
          <w:color w:val="auto"/>
        </w:rPr>
      </w:pPr>
    </w:p>
    <w:p w14:paraId="00B57A78" w14:textId="77777777" w:rsidR="00AE752E" w:rsidRDefault="00AE752E" w:rsidP="00AE752E">
      <w:pPr>
        <w:rPr>
          <w:rFonts w:ascii="Verdana" w:hAnsi="Verdana"/>
          <w:color w:val="auto"/>
        </w:rPr>
      </w:pPr>
      <w:r>
        <w:rPr>
          <w:rFonts w:ascii="Verdana" w:hAnsi="Verdana"/>
          <w:color w:val="auto"/>
        </w:rPr>
        <w:t>La qualità del servizio si realizza tramite l’analisi del contesto (interno ed esterno), l’identificazione delle esigenze di tutte le parti interessate e l’attenzione al cliente attraverso un costante e continuo rapporto con:</w:t>
      </w:r>
    </w:p>
    <w:p w14:paraId="4D27ED83" w14:textId="77777777" w:rsidR="00AE752E" w:rsidRDefault="00AE752E" w:rsidP="00AE752E">
      <w:pPr>
        <w:rPr>
          <w:rFonts w:ascii="Verdana" w:hAnsi="Verdana"/>
          <w:color w:val="auto"/>
        </w:rPr>
      </w:pPr>
    </w:p>
    <w:p w14:paraId="0FCFA2F8" w14:textId="77777777" w:rsidR="00AE752E" w:rsidRPr="00396A0C" w:rsidRDefault="00AE752E" w:rsidP="00AE752E">
      <w:pPr>
        <w:pStyle w:val="Paragrafoelenco"/>
        <w:numPr>
          <w:ilvl w:val="0"/>
          <w:numId w:val="45"/>
        </w:numPr>
        <w:rPr>
          <w:rFonts w:ascii="Verdana" w:hAnsi="Verdana"/>
        </w:rPr>
      </w:pPr>
      <w:r w:rsidRPr="008015BF">
        <w:rPr>
          <w:rFonts w:ascii="Verdana" w:hAnsi="Verdana"/>
          <w:b/>
          <w:sz w:val="20"/>
          <w:szCs w:val="20"/>
        </w:rPr>
        <w:t>Il mercato</w:t>
      </w:r>
      <w:r w:rsidRPr="00396A0C">
        <w:rPr>
          <w:rFonts w:ascii="Verdana" w:hAnsi="Verdana"/>
          <w:sz w:val="20"/>
          <w:szCs w:val="20"/>
        </w:rPr>
        <w:t>, rappresentato dal sistema delle imprese</w:t>
      </w:r>
      <w:r>
        <w:rPr>
          <w:rFonts w:ascii="Verdana" w:hAnsi="Verdana"/>
          <w:sz w:val="20"/>
          <w:szCs w:val="20"/>
        </w:rPr>
        <w:t>,</w:t>
      </w:r>
      <w:r w:rsidRPr="00396A0C">
        <w:rPr>
          <w:rFonts w:ascii="Verdana" w:hAnsi="Verdana"/>
          <w:sz w:val="20"/>
          <w:szCs w:val="20"/>
        </w:rPr>
        <w:t xml:space="preserve"> che definisce le esigenze di professionalità espresse dal mondo del lavoro al fine di pianificare percorsi didattici e servizi al lavoro finalizzati alle richieste dello stesso e, in ultima analisi, assicurare buone possibilità di </w:t>
      </w:r>
      <w:r>
        <w:rPr>
          <w:rFonts w:ascii="Verdana" w:hAnsi="Verdana"/>
          <w:sz w:val="20"/>
          <w:szCs w:val="20"/>
        </w:rPr>
        <w:t>occupazione.</w:t>
      </w:r>
    </w:p>
    <w:p w14:paraId="2BABC402" w14:textId="77777777" w:rsidR="00AE752E" w:rsidRPr="005535A0" w:rsidRDefault="00AE752E" w:rsidP="00AE752E">
      <w:pPr>
        <w:pStyle w:val="Paragrafoelenco"/>
        <w:numPr>
          <w:ilvl w:val="0"/>
          <w:numId w:val="45"/>
        </w:numPr>
        <w:rPr>
          <w:rFonts w:ascii="Verdana" w:hAnsi="Verdana"/>
        </w:rPr>
      </w:pPr>
      <w:r w:rsidRPr="008015BF">
        <w:rPr>
          <w:rFonts w:ascii="Verdana" w:hAnsi="Verdana"/>
          <w:b/>
          <w:sz w:val="20"/>
          <w:szCs w:val="20"/>
        </w:rPr>
        <w:t>Gli Enti regolatori</w:t>
      </w:r>
      <w:r>
        <w:rPr>
          <w:rFonts w:ascii="Verdana" w:hAnsi="Verdana"/>
          <w:sz w:val="20"/>
          <w:szCs w:val="20"/>
        </w:rPr>
        <w:t xml:space="preserve"> per l’attivazione di corsi finanziati e autofinanziati, allorché il mercato esprima richieste di professionalità diverse da quelle dei corsi finanziati.</w:t>
      </w:r>
    </w:p>
    <w:p w14:paraId="778B583D" w14:textId="77777777" w:rsidR="00AE752E" w:rsidRPr="007B5807" w:rsidRDefault="00AE752E" w:rsidP="00AE752E">
      <w:pPr>
        <w:pStyle w:val="Paragrafoelenco"/>
        <w:numPr>
          <w:ilvl w:val="0"/>
          <w:numId w:val="45"/>
        </w:numPr>
        <w:rPr>
          <w:rFonts w:ascii="Verdana" w:hAnsi="Verdana"/>
        </w:rPr>
      </w:pPr>
      <w:r w:rsidRPr="008015BF">
        <w:rPr>
          <w:rFonts w:ascii="Verdana" w:hAnsi="Verdana"/>
          <w:b/>
          <w:sz w:val="20"/>
          <w:szCs w:val="20"/>
        </w:rPr>
        <w:t>L’ambiente</w:t>
      </w:r>
      <w:r>
        <w:rPr>
          <w:rFonts w:ascii="Verdana" w:hAnsi="Verdana"/>
          <w:sz w:val="20"/>
          <w:szCs w:val="20"/>
        </w:rPr>
        <w:t>, interno ed esterno, per assicurare un clima didattico ed educativo finalizzato alla crescita dell’individuo sia personale sia professionale.</w:t>
      </w:r>
    </w:p>
    <w:p w14:paraId="37C5225C" w14:textId="77777777" w:rsidR="00AE752E" w:rsidRPr="007B5807" w:rsidRDefault="00AE752E" w:rsidP="00AE752E">
      <w:pPr>
        <w:rPr>
          <w:rFonts w:ascii="Verdana" w:hAnsi="Verdana"/>
        </w:rPr>
      </w:pPr>
    </w:p>
    <w:p w14:paraId="20C3E330" w14:textId="77777777" w:rsidR="00851B3C" w:rsidRDefault="00851B3C" w:rsidP="00AE752E">
      <w:pPr>
        <w:rPr>
          <w:rFonts w:ascii="Verdana" w:hAnsi="Verdana"/>
        </w:rPr>
      </w:pPr>
    </w:p>
    <w:p w14:paraId="15EF7205" w14:textId="77777777" w:rsidR="00851B3C" w:rsidRDefault="00851B3C" w:rsidP="00AE752E">
      <w:pPr>
        <w:rPr>
          <w:rFonts w:ascii="Verdana" w:hAnsi="Verdana"/>
        </w:rPr>
      </w:pPr>
    </w:p>
    <w:p w14:paraId="1DF5EB88" w14:textId="77777777" w:rsidR="00851B3C" w:rsidRDefault="00851B3C" w:rsidP="00AE752E">
      <w:pPr>
        <w:rPr>
          <w:rFonts w:ascii="Verdana" w:hAnsi="Verdana"/>
        </w:rPr>
      </w:pPr>
    </w:p>
    <w:p w14:paraId="7E597F58" w14:textId="77777777" w:rsidR="00851B3C" w:rsidRDefault="00851B3C" w:rsidP="00AE752E">
      <w:pPr>
        <w:rPr>
          <w:rFonts w:ascii="Verdana" w:hAnsi="Verdana"/>
        </w:rPr>
      </w:pPr>
    </w:p>
    <w:p w14:paraId="4A7742FC" w14:textId="77777777" w:rsidR="00851B3C" w:rsidRDefault="00851B3C" w:rsidP="00AE752E">
      <w:pPr>
        <w:rPr>
          <w:rFonts w:ascii="Verdana" w:hAnsi="Verdana"/>
        </w:rPr>
      </w:pPr>
    </w:p>
    <w:p w14:paraId="5C51ACAA" w14:textId="77777777" w:rsidR="00851B3C" w:rsidRDefault="00851B3C" w:rsidP="00AE752E">
      <w:pPr>
        <w:rPr>
          <w:rFonts w:ascii="Verdana" w:hAnsi="Verdana"/>
        </w:rPr>
      </w:pPr>
    </w:p>
    <w:p w14:paraId="4459DDE8" w14:textId="77777777" w:rsidR="00851B3C" w:rsidRDefault="00851B3C" w:rsidP="00AE752E">
      <w:pPr>
        <w:rPr>
          <w:rFonts w:ascii="Verdana" w:hAnsi="Verdana"/>
        </w:rPr>
      </w:pPr>
    </w:p>
    <w:p w14:paraId="46A2F98D" w14:textId="77777777" w:rsidR="00AE752E" w:rsidRDefault="00AE752E" w:rsidP="00AE752E">
      <w:pPr>
        <w:rPr>
          <w:rFonts w:ascii="Verdana" w:hAnsi="Verdana"/>
        </w:rPr>
      </w:pPr>
      <w:r>
        <w:rPr>
          <w:rFonts w:ascii="Verdana" w:hAnsi="Verdana"/>
        </w:rPr>
        <w:t>Il sistema qualità dell’Ente si concretizza nel:</w:t>
      </w:r>
    </w:p>
    <w:p w14:paraId="754C821E" w14:textId="77777777" w:rsidR="00AE752E" w:rsidRDefault="00AE752E" w:rsidP="00AE752E">
      <w:pPr>
        <w:rPr>
          <w:rFonts w:ascii="Verdana" w:hAnsi="Verdana"/>
        </w:rPr>
      </w:pPr>
    </w:p>
    <w:p w14:paraId="1328A852" w14:textId="77777777" w:rsidR="00AE752E" w:rsidRPr="00B56936" w:rsidRDefault="00AE752E" w:rsidP="00AE752E">
      <w:pPr>
        <w:pStyle w:val="Paragrafoelenco"/>
        <w:numPr>
          <w:ilvl w:val="0"/>
          <w:numId w:val="45"/>
        </w:numPr>
        <w:rPr>
          <w:rFonts w:ascii="Verdana" w:hAnsi="Verdana"/>
          <w:sz w:val="20"/>
          <w:szCs w:val="20"/>
        </w:rPr>
      </w:pPr>
      <w:r w:rsidRPr="00B56936">
        <w:rPr>
          <w:rFonts w:ascii="Verdana" w:hAnsi="Verdana"/>
          <w:sz w:val="20"/>
          <w:szCs w:val="20"/>
        </w:rPr>
        <w:t>Definire il progetto educativo</w:t>
      </w:r>
      <w:r>
        <w:rPr>
          <w:rFonts w:ascii="Verdana" w:hAnsi="Verdana"/>
          <w:sz w:val="20"/>
          <w:szCs w:val="20"/>
        </w:rPr>
        <w:t>/lavorativo per ogni tipologia di utente.</w:t>
      </w:r>
    </w:p>
    <w:p w14:paraId="19CE092A" w14:textId="77777777" w:rsidR="00AE752E" w:rsidRPr="00B56936" w:rsidRDefault="00AE752E" w:rsidP="00AE752E">
      <w:pPr>
        <w:pStyle w:val="Paragrafoelenco"/>
        <w:numPr>
          <w:ilvl w:val="0"/>
          <w:numId w:val="45"/>
        </w:numPr>
        <w:rPr>
          <w:rFonts w:ascii="Verdana" w:hAnsi="Verdana"/>
          <w:sz w:val="20"/>
          <w:szCs w:val="20"/>
        </w:rPr>
      </w:pPr>
      <w:r>
        <w:rPr>
          <w:rFonts w:ascii="Verdana" w:hAnsi="Verdana"/>
          <w:sz w:val="20"/>
          <w:szCs w:val="20"/>
        </w:rPr>
        <w:t xml:space="preserve">Stabilire </w:t>
      </w:r>
      <w:r w:rsidRPr="00B56936">
        <w:rPr>
          <w:rFonts w:ascii="Verdana" w:hAnsi="Verdana"/>
          <w:sz w:val="20"/>
          <w:szCs w:val="20"/>
        </w:rPr>
        <w:t>i rapporti all’interno dell’organizzazione definendo un organigramma generale nel quale ciascuna funzione abbia un responsabile che ne garantisca lo svolgimento</w:t>
      </w:r>
      <w:r>
        <w:rPr>
          <w:rFonts w:ascii="Verdana" w:hAnsi="Verdana"/>
          <w:sz w:val="20"/>
          <w:szCs w:val="20"/>
        </w:rPr>
        <w:t>.</w:t>
      </w:r>
    </w:p>
    <w:p w14:paraId="10424CA7" w14:textId="77777777" w:rsidR="00AE752E" w:rsidRDefault="00AE752E" w:rsidP="00AE752E">
      <w:pPr>
        <w:pStyle w:val="Paragrafoelenco"/>
        <w:numPr>
          <w:ilvl w:val="0"/>
          <w:numId w:val="45"/>
        </w:numPr>
        <w:rPr>
          <w:rFonts w:ascii="Verdana" w:hAnsi="Verdana"/>
          <w:sz w:val="20"/>
          <w:szCs w:val="20"/>
        </w:rPr>
      </w:pPr>
      <w:proofErr w:type="gramStart"/>
      <w:r w:rsidRPr="00AA6C28">
        <w:rPr>
          <w:rFonts w:ascii="Verdana" w:hAnsi="Verdana"/>
          <w:sz w:val="20"/>
          <w:szCs w:val="20"/>
        </w:rPr>
        <w:t>Esplicitare  le</w:t>
      </w:r>
      <w:proofErr w:type="gramEnd"/>
      <w:r w:rsidRPr="00AA6C28">
        <w:rPr>
          <w:rFonts w:ascii="Verdana" w:hAnsi="Verdana"/>
          <w:sz w:val="20"/>
          <w:szCs w:val="20"/>
        </w:rPr>
        <w:t xml:space="preserve"> mansioni di ciascuna funzione affinché conosca a fondo l’estensione ed i limiti del proprio operato e i controlli da esercitare.</w:t>
      </w:r>
    </w:p>
    <w:p w14:paraId="5A836594" w14:textId="77777777" w:rsidR="00AE752E" w:rsidRDefault="00AE752E" w:rsidP="00AE752E">
      <w:pPr>
        <w:pStyle w:val="Paragrafoelenco"/>
        <w:numPr>
          <w:ilvl w:val="0"/>
          <w:numId w:val="45"/>
        </w:numPr>
        <w:rPr>
          <w:rFonts w:ascii="Verdana" w:hAnsi="Verdana"/>
          <w:sz w:val="20"/>
          <w:szCs w:val="20"/>
        </w:rPr>
      </w:pPr>
      <w:r>
        <w:rPr>
          <w:rFonts w:ascii="Verdana" w:hAnsi="Verdana"/>
          <w:sz w:val="20"/>
          <w:szCs w:val="20"/>
        </w:rPr>
        <w:t>Definire le procedure di lavoro e monitoraggio per garantire che i servizi offerti siano conformi e soddisfino i requisiti delle parti interessate, con possibili margini di miglioramento.</w:t>
      </w:r>
    </w:p>
    <w:p w14:paraId="7DDCC078" w14:textId="77777777" w:rsidR="00AE752E" w:rsidRDefault="00AE752E" w:rsidP="00AE752E">
      <w:pPr>
        <w:pStyle w:val="Paragrafoelenco"/>
        <w:numPr>
          <w:ilvl w:val="0"/>
          <w:numId w:val="45"/>
        </w:numPr>
        <w:rPr>
          <w:rFonts w:ascii="Verdana" w:hAnsi="Verdana"/>
          <w:sz w:val="20"/>
          <w:szCs w:val="20"/>
        </w:rPr>
      </w:pPr>
      <w:r>
        <w:rPr>
          <w:rFonts w:ascii="Verdana" w:hAnsi="Verdana"/>
          <w:sz w:val="20"/>
          <w:szCs w:val="20"/>
        </w:rPr>
        <w:t xml:space="preserve">Eliminare le non conformità interne, rilevate dagli audit e dall’autocontrollo, ed esterne, rilevate dal cliente, attraverso l’analisi della loro natura e causa. Mettere in atto azioni correttive efficienti ed efficaci. </w:t>
      </w:r>
    </w:p>
    <w:p w14:paraId="18D0B667" w14:textId="77777777" w:rsidR="00AE752E" w:rsidRDefault="00AE752E" w:rsidP="00AE752E">
      <w:pPr>
        <w:pStyle w:val="Paragrafoelenco"/>
        <w:numPr>
          <w:ilvl w:val="0"/>
          <w:numId w:val="45"/>
        </w:numPr>
        <w:rPr>
          <w:rFonts w:ascii="Verdana" w:hAnsi="Verdana"/>
          <w:sz w:val="20"/>
          <w:szCs w:val="20"/>
        </w:rPr>
      </w:pPr>
      <w:r>
        <w:rPr>
          <w:rFonts w:ascii="Verdana" w:hAnsi="Verdana"/>
          <w:sz w:val="20"/>
          <w:szCs w:val="20"/>
        </w:rPr>
        <w:t>Mantenere il SGQ orientato al miglioramento continuo.</w:t>
      </w:r>
    </w:p>
    <w:p w14:paraId="19F25C2C" w14:textId="77777777" w:rsidR="00AE752E" w:rsidRDefault="00AE752E" w:rsidP="00AE752E">
      <w:pPr>
        <w:pStyle w:val="Paragrafoelenco"/>
        <w:numPr>
          <w:ilvl w:val="0"/>
          <w:numId w:val="45"/>
        </w:numPr>
        <w:rPr>
          <w:rFonts w:ascii="Verdana" w:hAnsi="Verdana"/>
          <w:sz w:val="20"/>
          <w:szCs w:val="20"/>
        </w:rPr>
      </w:pPr>
      <w:r>
        <w:rPr>
          <w:rFonts w:ascii="Verdana" w:hAnsi="Verdana"/>
          <w:sz w:val="20"/>
          <w:szCs w:val="20"/>
        </w:rPr>
        <w:t xml:space="preserve">Istruire tutto il personale coinvolto nelle attività dell’organizzazione nei limiti del proprio ruolo e responsabilità.  </w:t>
      </w:r>
    </w:p>
    <w:p w14:paraId="01C6B3CB" w14:textId="77777777" w:rsidR="00AE752E" w:rsidRPr="00F75E77" w:rsidRDefault="00AE752E" w:rsidP="00AE752E">
      <w:pPr>
        <w:pStyle w:val="Paragrafoelenco"/>
        <w:numPr>
          <w:ilvl w:val="0"/>
          <w:numId w:val="45"/>
        </w:numPr>
        <w:rPr>
          <w:rFonts w:ascii="Verdana" w:hAnsi="Verdana"/>
          <w:sz w:val="20"/>
          <w:szCs w:val="20"/>
        </w:rPr>
      </w:pPr>
      <w:r w:rsidRPr="00F75E77">
        <w:rPr>
          <w:rFonts w:ascii="Verdana" w:hAnsi="Verdana"/>
          <w:sz w:val="20"/>
          <w:szCs w:val="20"/>
        </w:rPr>
        <w:t>Crescita e partecipazione del Personale. Migliorare le competenze ed il coinvolgimento delle Risorse Umane aziendali incoraggiando la partecipazione e la condivisione degli obiettivi di Qualità attraverso formazione, addestramento, supervisione ed efficace comunicazione.</w:t>
      </w:r>
    </w:p>
    <w:p w14:paraId="3EEC21E0" w14:textId="77777777" w:rsidR="00AE752E" w:rsidRPr="005A267E" w:rsidRDefault="00AE752E" w:rsidP="00AE752E">
      <w:pPr>
        <w:ind w:left="360"/>
        <w:rPr>
          <w:rFonts w:ascii="Verdana" w:hAnsi="Verdana"/>
          <w:sz w:val="22"/>
          <w:szCs w:val="22"/>
        </w:rPr>
      </w:pPr>
      <w:r w:rsidRPr="005A267E">
        <w:rPr>
          <w:rFonts w:ascii="Verdana" w:hAnsi="Verdana"/>
        </w:rPr>
        <w:t xml:space="preserve"> </w:t>
      </w:r>
    </w:p>
    <w:p w14:paraId="03DC71E3" w14:textId="77777777" w:rsidR="00AE752E" w:rsidRPr="004A1C4F" w:rsidRDefault="00AE752E" w:rsidP="00AE752E">
      <w:pPr>
        <w:rPr>
          <w:rFonts w:ascii="Verdana" w:hAnsi="Verdana"/>
          <w:color w:val="auto"/>
        </w:rPr>
      </w:pPr>
      <w:r>
        <w:rPr>
          <w:rFonts w:ascii="Verdana" w:hAnsi="Verdana"/>
          <w:color w:val="auto"/>
        </w:rPr>
        <w:t xml:space="preserve">Date le suddette premesse </w:t>
      </w:r>
      <w:r w:rsidRPr="004A1C4F">
        <w:rPr>
          <w:rFonts w:ascii="Verdana" w:hAnsi="Verdana"/>
          <w:color w:val="auto"/>
        </w:rPr>
        <w:t xml:space="preserve">A.T.S.S. COOPERATIVA SOCIALE è impegnata ad attuare un sistema di gestione per la qualità conformemente allo standard internazionale ISO 9001: 2015 al fine di dimostrare la propria capacità </w:t>
      </w:r>
      <w:r>
        <w:rPr>
          <w:rFonts w:ascii="Verdana" w:hAnsi="Verdana"/>
          <w:color w:val="auto"/>
        </w:rPr>
        <w:t>nell’</w:t>
      </w:r>
      <w:r w:rsidRPr="004A1C4F">
        <w:rPr>
          <w:rFonts w:ascii="Verdana" w:hAnsi="Verdana"/>
          <w:color w:val="auto"/>
        </w:rPr>
        <w:t xml:space="preserve"> ottemperare tutti i requisiti stabiliti d</w:t>
      </w:r>
      <w:r>
        <w:rPr>
          <w:rFonts w:ascii="Verdana" w:hAnsi="Verdana"/>
          <w:color w:val="auto"/>
        </w:rPr>
        <w:t>e</w:t>
      </w:r>
      <w:r w:rsidRPr="004A1C4F">
        <w:rPr>
          <w:rFonts w:ascii="Verdana" w:hAnsi="Verdana"/>
          <w:color w:val="auto"/>
        </w:rPr>
        <w:t>lla norma e di assicurare, con continuità, l’individuazione e l’analisi del contesto in cui opera, la gestione dei rischi e delle opportunità per soddisfa</w:t>
      </w:r>
      <w:r>
        <w:rPr>
          <w:rFonts w:ascii="Verdana" w:hAnsi="Verdana"/>
          <w:color w:val="auto"/>
        </w:rPr>
        <w:t>r</w:t>
      </w:r>
      <w:r w:rsidRPr="004A1C4F">
        <w:rPr>
          <w:rFonts w:ascii="Verdana" w:hAnsi="Verdana"/>
          <w:color w:val="auto"/>
        </w:rPr>
        <w:t>e i requisiti dei propri clienti e delle parti interessate.</w:t>
      </w:r>
    </w:p>
    <w:p w14:paraId="3B09BDF9" w14:textId="77777777" w:rsidR="00AE752E" w:rsidRDefault="00AE752E" w:rsidP="00AE752E">
      <w:pPr>
        <w:rPr>
          <w:rFonts w:ascii="Verdana" w:hAnsi="Verdana"/>
          <w:color w:val="auto"/>
        </w:rPr>
      </w:pPr>
      <w:r>
        <w:rPr>
          <w:rFonts w:ascii="Verdana" w:hAnsi="Verdana"/>
          <w:color w:val="auto"/>
        </w:rPr>
        <w:t>La Direzione si assume la responsabilità di implementere e mantenere efficace il SGQ e di migliorarlo continuamente.</w:t>
      </w:r>
    </w:p>
    <w:p w14:paraId="7FC9CF3F" w14:textId="77777777" w:rsidR="00AE752E" w:rsidRDefault="00AE752E" w:rsidP="00AE752E">
      <w:pPr>
        <w:rPr>
          <w:rFonts w:ascii="Verdana" w:hAnsi="Verdana"/>
          <w:color w:val="auto"/>
        </w:rPr>
      </w:pPr>
    </w:p>
    <w:p w14:paraId="7C20A343" w14:textId="77777777" w:rsidR="00AE752E" w:rsidRDefault="00AE752E" w:rsidP="00AE752E">
      <w:pPr>
        <w:pStyle w:val="NormaleWeb"/>
        <w:spacing w:before="0" w:beforeAutospacing="0" w:after="0" w:afterAutospacing="0"/>
        <w:jc w:val="both"/>
        <w:rPr>
          <w:rFonts w:ascii="Verdana" w:hAnsi="Verdana" w:cs="Arial"/>
          <w:sz w:val="20"/>
          <w:szCs w:val="20"/>
        </w:rPr>
      </w:pPr>
      <w:r w:rsidRPr="00DC777E">
        <w:rPr>
          <w:rFonts w:ascii="Verdana" w:hAnsi="Verdana" w:cs="Arial"/>
          <w:sz w:val="20"/>
          <w:szCs w:val="20"/>
        </w:rPr>
        <w:t xml:space="preserve">La Direzione assicura il riesame </w:t>
      </w:r>
      <w:r w:rsidRPr="00CF2103">
        <w:rPr>
          <w:rFonts w:ascii="Verdana" w:hAnsi="Verdana" w:cs="Arial"/>
          <w:sz w:val="20"/>
          <w:szCs w:val="20"/>
        </w:rPr>
        <w:t>periodico di questo documento, per garantire la sua idoneità in presenza di cambiamenti nel quadro esterno ed interno alla società</w:t>
      </w:r>
      <w:r w:rsidRPr="00DC777E">
        <w:rPr>
          <w:rFonts w:ascii="Verdana" w:hAnsi="Verdana" w:cs="Arial"/>
          <w:sz w:val="20"/>
          <w:szCs w:val="20"/>
        </w:rPr>
        <w:t xml:space="preserve"> e degli obiettivi stabiliti per assicurare e migliorare l’efficacia del sistema di gestione adottato.</w:t>
      </w:r>
    </w:p>
    <w:p w14:paraId="0B243974" w14:textId="77777777" w:rsidR="00AE752E" w:rsidRDefault="00AE752E" w:rsidP="00AE752E">
      <w:pPr>
        <w:pStyle w:val="NormaleWeb"/>
        <w:spacing w:before="0" w:beforeAutospacing="0" w:after="0" w:afterAutospacing="0"/>
        <w:jc w:val="both"/>
        <w:rPr>
          <w:rFonts w:ascii="Verdana" w:hAnsi="Verdana" w:cs="Arial"/>
          <w:sz w:val="20"/>
          <w:szCs w:val="20"/>
        </w:rPr>
      </w:pPr>
    </w:p>
    <w:p w14:paraId="07BCD137" w14:textId="77777777" w:rsidR="00AE752E" w:rsidRDefault="00AE752E" w:rsidP="00AE752E">
      <w:pPr>
        <w:pStyle w:val="NormaleWeb"/>
        <w:spacing w:before="0" w:beforeAutospacing="0" w:after="0" w:afterAutospacing="0"/>
        <w:jc w:val="both"/>
        <w:rPr>
          <w:rFonts w:ascii="Verdana" w:hAnsi="Verdana" w:cs="Arial"/>
          <w:sz w:val="20"/>
          <w:szCs w:val="20"/>
        </w:rPr>
      </w:pPr>
      <w:r w:rsidRPr="00DC777E">
        <w:rPr>
          <w:rFonts w:ascii="Verdana" w:hAnsi="Verdana" w:cs="Arial"/>
          <w:sz w:val="20"/>
          <w:szCs w:val="20"/>
        </w:rPr>
        <w:t>È forte convinzione di A.T.S.S. che per raggiungere, mantenere e migliorare gli obiettivi stabiliti sia necessaria la partecipazione e la convinta collaborazione di tutto il personale e dei suoi rappresentanti. Inoltre, garantire la sicurezza, l’incolumità individuale e la tutela dell’ambiente deve costituire per tutti un impegno ed una responsabilità morale sia verso coloro che prestano la propria attività in azienda sia verso la comunità esterna.</w:t>
      </w:r>
    </w:p>
    <w:p w14:paraId="71B2D5B0" w14:textId="77777777" w:rsidR="00AE752E" w:rsidRDefault="00AE752E" w:rsidP="00AE752E">
      <w:pPr>
        <w:pStyle w:val="NormaleWeb"/>
        <w:spacing w:before="0" w:beforeAutospacing="0" w:after="0" w:afterAutospacing="0"/>
        <w:jc w:val="both"/>
        <w:rPr>
          <w:rFonts w:ascii="Verdana" w:hAnsi="Verdana" w:cs="Arial"/>
          <w:sz w:val="20"/>
          <w:szCs w:val="20"/>
        </w:rPr>
      </w:pPr>
    </w:p>
    <w:p w14:paraId="74BCAF4E" w14:textId="77777777" w:rsidR="00AE752E" w:rsidRDefault="00AE752E" w:rsidP="00AE752E">
      <w:pPr>
        <w:rPr>
          <w:rFonts w:ascii="Verdana" w:hAnsi="Verdana" w:cs="Arial"/>
          <w:bCs/>
        </w:rPr>
      </w:pPr>
      <w:r w:rsidRPr="005535A0">
        <w:rPr>
          <w:rFonts w:ascii="Verdana" w:hAnsi="Verdana" w:cs="Arial"/>
          <w:color w:val="auto"/>
        </w:rPr>
        <w:t>Politica e obiettivi e per la Qualità</w:t>
      </w:r>
      <w:r w:rsidRPr="005535A0">
        <w:rPr>
          <w:rFonts w:ascii="Verdana" w:hAnsi="Verdana" w:cs="Arial"/>
          <w:bCs/>
          <w:color w:val="auto"/>
        </w:rPr>
        <w:t xml:space="preserve"> </w:t>
      </w:r>
      <w:r>
        <w:rPr>
          <w:rFonts w:ascii="Verdana" w:hAnsi="Verdana" w:cs="Arial"/>
          <w:bCs/>
        </w:rPr>
        <w:t>sono divulgati ai dipendenti, ai collaboratori ed alle parti interessate mediante affissione in bacheca allo scopo di assicurarne la diffusione, la comprensione, la condivisione e l’attuazione e stimolare la partecipazione attiva del personale al raggiungimento degli obiettivi in essa proposti.</w:t>
      </w:r>
    </w:p>
    <w:p w14:paraId="059E329C" w14:textId="77777777" w:rsidR="00AE752E" w:rsidRDefault="00AE752E" w:rsidP="00AE752E">
      <w:pPr>
        <w:rPr>
          <w:rFonts w:ascii="Verdana" w:hAnsi="Verdana" w:cs="Arial"/>
          <w:bCs/>
        </w:rPr>
      </w:pPr>
    </w:p>
    <w:p w14:paraId="2108341C" w14:textId="77777777" w:rsidR="00AE752E" w:rsidRDefault="00AE752E" w:rsidP="00AE752E">
      <w:pPr>
        <w:rPr>
          <w:rFonts w:ascii="Verdana" w:hAnsi="Verdana" w:cs="Arial"/>
          <w:bCs/>
        </w:rPr>
      </w:pPr>
      <w:r>
        <w:rPr>
          <w:rFonts w:ascii="Verdana" w:hAnsi="Verdana" w:cs="Arial"/>
          <w:bCs/>
        </w:rPr>
        <w:t xml:space="preserve">Gli obiettivi ed il programma delle azioni da perseguire da parte di tutti gli operatori di </w:t>
      </w:r>
      <w:r>
        <w:rPr>
          <w:rFonts w:ascii="Verdana" w:hAnsi="Verdana" w:cs="Arial"/>
        </w:rPr>
        <w:t xml:space="preserve">A.T.S.S. COOPERATIVA SOCIALE </w:t>
      </w:r>
      <w:r>
        <w:rPr>
          <w:rFonts w:ascii="Verdana" w:hAnsi="Verdana" w:cs="Arial"/>
          <w:bCs/>
        </w:rPr>
        <w:t xml:space="preserve">sono riportati in apposito documento (MOD. OB. MIGL.). </w:t>
      </w:r>
    </w:p>
    <w:p w14:paraId="52C3DACE" w14:textId="77777777" w:rsidR="00AE752E" w:rsidRDefault="00AE752E" w:rsidP="00AE752E">
      <w:pPr>
        <w:rPr>
          <w:rFonts w:ascii="Verdana" w:hAnsi="Verdana" w:cs="Arial"/>
          <w:bCs/>
        </w:rPr>
      </w:pPr>
    </w:p>
    <w:p w14:paraId="3EADF95C" w14:textId="1873EE31" w:rsidR="00AE752E" w:rsidRDefault="00AE752E" w:rsidP="00AE752E">
      <w:pPr>
        <w:rPr>
          <w:rFonts w:ascii="Verdana" w:hAnsi="Verdana" w:cs="Arial"/>
        </w:rPr>
      </w:pPr>
      <w:r>
        <w:rPr>
          <w:rFonts w:ascii="Verdana" w:hAnsi="Verdana" w:cs="Arial"/>
          <w:bCs/>
        </w:rPr>
        <w:t>L</w:t>
      </w:r>
      <w:r>
        <w:rPr>
          <w:rFonts w:ascii="Verdana" w:hAnsi="Verdana" w:cs="Arial"/>
        </w:rPr>
        <w:t>egnano, 01/09/</w:t>
      </w:r>
      <w:r w:rsidR="00851B3C">
        <w:rPr>
          <w:rFonts w:ascii="Verdana" w:hAnsi="Verdana" w:cs="Arial"/>
        </w:rPr>
        <w:t>202</w:t>
      </w:r>
      <w:r w:rsidR="001142E7">
        <w:rPr>
          <w:rFonts w:ascii="Verdana" w:hAnsi="Verdana" w:cs="Arial"/>
        </w:rPr>
        <w:t>5</w:t>
      </w:r>
    </w:p>
    <w:p w14:paraId="3344272C" w14:textId="77777777" w:rsidR="00AE752E" w:rsidRDefault="00AE752E" w:rsidP="00AE752E">
      <w:pPr>
        <w:pStyle w:val="NormaleWeb"/>
        <w:spacing w:before="0" w:beforeAutospacing="0" w:after="0" w:afterAutospacing="0"/>
        <w:jc w:val="both"/>
        <w:rPr>
          <w:rFonts w:ascii="Verdana" w:hAnsi="Verdana" w:cs="Arial"/>
          <w:sz w:val="20"/>
          <w:szCs w:val="20"/>
        </w:rPr>
      </w:pPr>
    </w:p>
    <w:p w14:paraId="589F9A46" w14:textId="77777777" w:rsidR="00AE752E" w:rsidRPr="00851B3C" w:rsidRDefault="00AE752E" w:rsidP="00851B3C">
      <w:pPr>
        <w:pStyle w:val="Titolo3"/>
        <w:spacing w:before="0"/>
        <w:rPr>
          <w:rFonts w:ascii="Verdana" w:hAnsi="Verdana" w:cs="Arial"/>
          <w:b w:val="0"/>
          <w:color w:val="auto"/>
          <w:sz w:val="12"/>
          <w:szCs w:val="12"/>
        </w:rPr>
      </w:pPr>
      <w:r w:rsidRPr="00851B3C">
        <w:rPr>
          <w:rFonts w:ascii="Verdana" w:hAnsi="Verdana" w:cs="Arial"/>
          <w:b w:val="0"/>
          <w:color w:val="auto"/>
          <w:sz w:val="12"/>
          <w:szCs w:val="12"/>
        </w:rPr>
        <w:t>Nota 1)</w:t>
      </w:r>
    </w:p>
    <w:p w14:paraId="7DEE60B8" w14:textId="77777777" w:rsidR="00AE752E" w:rsidRPr="00851B3C" w:rsidRDefault="00AE752E" w:rsidP="00851B3C">
      <w:pPr>
        <w:pStyle w:val="Titolo3"/>
        <w:spacing w:before="0"/>
        <w:rPr>
          <w:rFonts w:ascii="Verdana" w:hAnsi="Verdana" w:cs="Arial"/>
          <w:b w:val="0"/>
          <w:color w:val="auto"/>
          <w:sz w:val="12"/>
          <w:szCs w:val="12"/>
        </w:rPr>
      </w:pPr>
      <w:r w:rsidRPr="00851B3C">
        <w:rPr>
          <w:rFonts w:ascii="Verdana" w:hAnsi="Verdana" w:cs="Arial"/>
          <w:b w:val="0"/>
          <w:color w:val="auto"/>
          <w:sz w:val="12"/>
          <w:szCs w:val="12"/>
        </w:rPr>
        <w:t>- LR 19/2007: “Norme sul sistema educativo di istruzione e formazione  della Regione Lombardia”  - LR 22/2006 “Il mercato del lavoro in Lombardia” ora</w:t>
      </w:r>
      <w:r w:rsidRPr="00851B3C">
        <w:rPr>
          <w:rFonts w:ascii="Verdana" w:hAnsi="Verdana" w:cs="Arial"/>
          <w:color w:val="auto"/>
          <w:sz w:val="12"/>
          <w:szCs w:val="12"/>
        </w:rPr>
        <w:t xml:space="preserve"> </w:t>
      </w:r>
      <w:r w:rsidRPr="00851B3C">
        <w:rPr>
          <w:rFonts w:ascii="Verdana" w:hAnsi="Verdana" w:cs="Arial"/>
          <w:b w:val="0"/>
          <w:color w:val="auto"/>
          <w:sz w:val="12"/>
          <w:szCs w:val="12"/>
        </w:rPr>
        <w:t xml:space="preserve">“Qualità, innovazione ed internazionalizzazione nei sistemi di istruzione, formazione e lavoro in Lombardia. Modifiche alle ll.rr. 19/2007 sul sistema di istruzione e formazione e 22/2006 sul mercato del lavoro” (LR 30/2015), </w:t>
      </w:r>
    </w:p>
    <w:p w14:paraId="3D016542" w14:textId="77777777" w:rsidR="00AE752E" w:rsidRPr="00851B3C" w:rsidRDefault="00AE752E" w:rsidP="00851B3C">
      <w:pPr>
        <w:pStyle w:val="Titolo3"/>
        <w:spacing w:before="0"/>
        <w:rPr>
          <w:rFonts w:ascii="Verdana" w:hAnsi="Verdana" w:cs="Arial"/>
          <w:b w:val="0"/>
          <w:color w:val="auto"/>
          <w:sz w:val="12"/>
          <w:szCs w:val="12"/>
        </w:rPr>
      </w:pPr>
      <w:r w:rsidRPr="00851B3C">
        <w:rPr>
          <w:rFonts w:ascii="Verdana" w:hAnsi="Verdana" w:cs="Arial"/>
          <w:b w:val="0"/>
          <w:color w:val="auto"/>
          <w:sz w:val="12"/>
          <w:szCs w:val="12"/>
        </w:rPr>
        <w:t>- D.Lgs. 81/2015 Disciplina organica dei contratti di lavoro e revisione della normativa in tema di mansioni, a norma dell'articolo 1, comma 7, della legge 10 dicembre 2014, n. 183 (apprendistato)</w:t>
      </w:r>
    </w:p>
    <w:p w14:paraId="79967CE6" w14:textId="77777777" w:rsidR="00AE752E" w:rsidRPr="00851B3C" w:rsidRDefault="00AE752E" w:rsidP="00851B3C">
      <w:pPr>
        <w:pStyle w:val="Titolo3"/>
        <w:spacing w:before="0"/>
        <w:rPr>
          <w:rFonts w:ascii="Verdana" w:hAnsi="Verdana" w:cs="Arial"/>
          <w:b w:val="0"/>
          <w:color w:val="auto"/>
          <w:sz w:val="12"/>
          <w:szCs w:val="12"/>
        </w:rPr>
      </w:pPr>
      <w:r w:rsidRPr="00851B3C">
        <w:rPr>
          <w:rFonts w:ascii="Verdana" w:hAnsi="Verdana" w:cs="Arial"/>
          <w:b w:val="0"/>
          <w:color w:val="auto"/>
          <w:sz w:val="12"/>
          <w:szCs w:val="12"/>
        </w:rPr>
        <w:t>- LEGGE 13 luglio 2015, n. 107 Riforma del sistema nazionale di istruzione e formazione e delega per il riordino delle disposizioni legislative vigenti (alternanza scuola/lavoro)</w:t>
      </w:r>
      <w:r w:rsidRPr="00851B3C">
        <w:rPr>
          <w:rFonts w:ascii="Verdana" w:hAnsi="Verdana"/>
          <w:b w:val="0"/>
          <w:color w:val="auto"/>
          <w:sz w:val="12"/>
          <w:szCs w:val="12"/>
        </w:rPr>
        <w:t>(GU Serie Generale n.162 del 15-7-2015).</w:t>
      </w:r>
    </w:p>
    <w:p w14:paraId="1D428149" w14:textId="77777777" w:rsidR="00AE752E" w:rsidRPr="00851B3C" w:rsidRDefault="00AE752E" w:rsidP="00851B3C">
      <w:pPr>
        <w:rPr>
          <w:rFonts w:ascii="Verdana" w:hAnsi="Verdana" w:cs="Arial"/>
          <w:sz w:val="12"/>
          <w:szCs w:val="12"/>
        </w:rPr>
      </w:pPr>
    </w:p>
    <w:p w14:paraId="1B669F92" w14:textId="77777777" w:rsidR="00AE752E" w:rsidRDefault="00AE752E" w:rsidP="001A405F">
      <w:pPr>
        <w:ind w:left="6480" w:firstLine="720"/>
        <w:rPr>
          <w:rFonts w:ascii="Verdana" w:hAnsi="Verdana"/>
        </w:rPr>
      </w:pPr>
      <w:r>
        <w:rPr>
          <w:rFonts w:ascii="Verdana" w:hAnsi="Verdana" w:cs="Arial"/>
        </w:rPr>
        <w:t>Il Legale Rappresentante</w:t>
      </w:r>
    </w:p>
    <w:sectPr w:rsidR="00AE752E" w:rsidSect="00BD5FEE">
      <w:headerReference w:type="default" r:id="rId8"/>
      <w:footerReference w:type="default" r:id="rId9"/>
      <w:pgSz w:w="11904" w:h="16834" w:code="9"/>
      <w:pgMar w:top="297" w:right="847" w:bottom="709" w:left="993" w:header="714" w:footer="352"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343FD3" w14:textId="77777777" w:rsidR="004450C4" w:rsidRDefault="004450C4">
      <w:r>
        <w:separator/>
      </w:r>
    </w:p>
  </w:endnote>
  <w:endnote w:type="continuationSeparator" w:id="0">
    <w:p w14:paraId="124474A0" w14:textId="77777777" w:rsidR="004450C4" w:rsidRDefault="004450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pperplate Gothic Light">
    <w:panose1 w:val="020E0507020206020404"/>
    <w:charset w:val="00"/>
    <w:family w:val="swiss"/>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FB02DB" w14:textId="77777777" w:rsidR="000238C5" w:rsidRDefault="000238C5" w:rsidP="00BD22D6">
    <w:pPr>
      <w:pStyle w:val="Pidipagina"/>
      <w:tabs>
        <w:tab w:val="clear" w:pos="9638"/>
        <w:tab w:val="right" w:pos="10206"/>
      </w:tabs>
      <w:ind w:left="-567" w:right="-1134"/>
      <w:rPr>
        <w:rFonts w:ascii="Copperplate Gothic Light" w:hAnsi="Copperplate Gothic Light" w:cs="Arial"/>
        <w:sz w:val="14"/>
        <w:szCs w:val="14"/>
      </w:rPr>
    </w:pPr>
    <w:r w:rsidRPr="00E96AB4">
      <w:rPr>
        <w:rFonts w:ascii="Copperplate Gothic Light" w:hAnsi="Copperplate Gothic Light" w:cs="Arial"/>
        <w:sz w:val="14"/>
        <w:szCs w:val="14"/>
      </w:rPr>
      <w:t xml:space="preserve">via per Castellanza 33,int.1-20025 Legnano (MI) - C.F.92037890156-PI.06299990967 - Tel/Fax 0331.440429 </w:t>
    </w:r>
  </w:p>
  <w:p w14:paraId="39A9706A" w14:textId="77777777" w:rsidR="000238C5" w:rsidRDefault="000238C5" w:rsidP="00BD22D6">
    <w:pPr>
      <w:pStyle w:val="Pidipagina"/>
      <w:tabs>
        <w:tab w:val="clear" w:pos="9638"/>
        <w:tab w:val="right" w:pos="10206"/>
      </w:tabs>
      <w:ind w:left="-567" w:right="-1134"/>
      <w:rPr>
        <w:rFonts w:ascii="Copperplate Gothic Light" w:hAnsi="Copperplate Gothic Light" w:cs="Arial"/>
        <w:sz w:val="16"/>
        <w:szCs w:val="16"/>
      </w:rPr>
    </w:pPr>
    <w:r w:rsidRPr="00E96AB4">
      <w:rPr>
        <w:rFonts w:ascii="Copperplate Gothic Light" w:hAnsi="Copperplate Gothic Light" w:cs="Arial"/>
        <w:sz w:val="14"/>
        <w:szCs w:val="14"/>
      </w:rPr>
      <w:t xml:space="preserve">e-mail: </w:t>
    </w:r>
    <w:hyperlink r:id="rId1" w:history="1">
      <w:r w:rsidRPr="00E96AB4">
        <w:rPr>
          <w:rStyle w:val="Collegamentoipertestuale"/>
          <w:rFonts w:ascii="Verdana" w:hAnsi="Verdana" w:cs="Calibri"/>
          <w:sz w:val="14"/>
          <w:szCs w:val="14"/>
        </w:rPr>
        <w:t>topstyle1@virgilio.it</w:t>
      </w:r>
    </w:hyperlink>
    <w:r>
      <w:rPr>
        <w:rStyle w:val="Collegamentoipertestuale"/>
        <w:rFonts w:ascii="Verdana" w:hAnsi="Verdana" w:cs="Calibri"/>
        <w:sz w:val="14"/>
        <w:szCs w:val="14"/>
      </w:rPr>
      <w:t xml:space="preserve">  -</w:t>
    </w:r>
    <w:r>
      <w:rPr>
        <w:rFonts w:ascii="Copperplate Gothic Light" w:hAnsi="Copperplate Gothic Light" w:cs="Arial"/>
        <w:b/>
        <w:sz w:val="16"/>
        <w:szCs w:val="16"/>
      </w:rPr>
      <w:t xml:space="preserve">PEC: </w:t>
    </w:r>
    <w:hyperlink r:id="rId2" w:history="1">
      <w:r w:rsidRPr="009D376C">
        <w:rPr>
          <w:rStyle w:val="Collegamentoipertestuale"/>
          <w:rFonts w:ascii="Verdana" w:hAnsi="Verdana" w:cs="Calibri"/>
          <w:sz w:val="14"/>
          <w:szCs w:val="14"/>
        </w:rPr>
        <w:t>topstyle1@pec.it</w:t>
      </w:r>
    </w:hyperlink>
  </w:p>
  <w:p w14:paraId="344A58DE" w14:textId="77777777" w:rsidR="000238C5" w:rsidRPr="009A39E7" w:rsidRDefault="000238C5" w:rsidP="009A39E7">
    <w:pPr>
      <w:pStyle w:val="Pidipagina"/>
      <w:ind w:left="-56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A1766F" w14:textId="77777777" w:rsidR="004450C4" w:rsidRDefault="004450C4">
      <w:r>
        <w:separator/>
      </w:r>
    </w:p>
  </w:footnote>
  <w:footnote w:type="continuationSeparator" w:id="0">
    <w:p w14:paraId="0545D83F" w14:textId="77777777" w:rsidR="004450C4" w:rsidRDefault="004450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jc w:val="center"/>
      <w:tblLayout w:type="fixed"/>
      <w:tblLook w:val="01E0" w:firstRow="1" w:lastRow="1" w:firstColumn="1" w:lastColumn="1" w:noHBand="0" w:noVBand="0"/>
    </w:tblPr>
    <w:tblGrid>
      <w:gridCol w:w="1668"/>
      <w:gridCol w:w="6095"/>
      <w:gridCol w:w="1453"/>
    </w:tblGrid>
    <w:tr w:rsidR="000238C5" w14:paraId="1F094A4E" w14:textId="77777777" w:rsidTr="00D933BD">
      <w:trPr>
        <w:trHeight w:val="1124"/>
        <w:jc w:val="center"/>
      </w:trPr>
      <w:tc>
        <w:tcPr>
          <w:tcW w:w="1668" w:type="dxa"/>
          <w:vAlign w:val="center"/>
        </w:tcPr>
        <w:p w14:paraId="5A64A621" w14:textId="77777777" w:rsidR="000238C5" w:rsidRDefault="000238C5" w:rsidP="00D933BD">
          <w:pPr>
            <w:pStyle w:val="Intestazione"/>
            <w:ind w:left="-674"/>
          </w:pPr>
          <w:bookmarkStart w:id="0" w:name="_Hlk144727649"/>
          <w:bookmarkStart w:id="1" w:name="_Hlk144727650"/>
          <w:r>
            <w:drawing>
              <wp:inline distT="0" distB="0" distL="0" distR="0" wp14:anchorId="20206C9F" wp14:editId="16F3D66C">
                <wp:extent cx="1470660" cy="836603"/>
                <wp:effectExtent l="0" t="0" r="0" b="1905"/>
                <wp:docPr id="2" name="Immagine 2" descr="C:\Users\Clara Fanton\Desktop\unnam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lara Fanton\Desktop\unnamed.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0660" cy="836603"/>
                        </a:xfrm>
                        <a:prstGeom prst="rect">
                          <a:avLst/>
                        </a:prstGeom>
                        <a:noFill/>
                        <a:ln>
                          <a:noFill/>
                        </a:ln>
                      </pic:spPr>
                    </pic:pic>
                  </a:graphicData>
                </a:graphic>
              </wp:inline>
            </w:drawing>
          </w:r>
        </w:p>
      </w:tc>
      <w:tc>
        <w:tcPr>
          <w:tcW w:w="6095" w:type="dxa"/>
          <w:vAlign w:val="center"/>
        </w:tcPr>
        <w:p w14:paraId="62461B2D" w14:textId="77777777" w:rsidR="000238C5" w:rsidRPr="0083564E" w:rsidRDefault="000238C5" w:rsidP="00C00640">
          <w:pPr>
            <w:pStyle w:val="Intestazione"/>
            <w:jc w:val="center"/>
            <w:rPr>
              <w:rFonts w:ascii="Copperplate Gothic Light" w:hAnsi="Copperplate Gothic Light" w:cs="Arial"/>
              <w:sz w:val="24"/>
              <w:szCs w:val="24"/>
            </w:rPr>
          </w:pPr>
          <w:r w:rsidRPr="0083564E">
            <w:rPr>
              <w:rFonts w:ascii="Copperplate Gothic Light" w:hAnsi="Copperplate Gothic Light" w:cs="Arial"/>
              <w:sz w:val="24"/>
              <w:szCs w:val="24"/>
            </w:rPr>
            <w:t>A.T.S.S. COOPERATIVA SOCIALE</w:t>
          </w:r>
        </w:p>
        <w:p w14:paraId="368D695C" w14:textId="77777777" w:rsidR="000238C5" w:rsidRPr="0083564E" w:rsidRDefault="000238C5" w:rsidP="00C00640">
          <w:pPr>
            <w:pStyle w:val="Intestazione"/>
            <w:ind w:left="-74" w:right="-108"/>
            <w:jc w:val="center"/>
            <w:rPr>
              <w:rFonts w:ascii="Copperplate Gothic Light" w:hAnsi="Copperplate Gothic Light" w:cs="Arial"/>
            </w:rPr>
          </w:pPr>
          <w:r w:rsidRPr="0083564E">
            <w:rPr>
              <w:rFonts w:ascii="Copperplate Gothic Light" w:hAnsi="Copperplate Gothic Light" w:cs="Arial"/>
            </w:rPr>
            <w:t xml:space="preserve">Corsi di Formazione Professionale </w:t>
          </w:r>
        </w:p>
        <w:p w14:paraId="6A0FCA5B" w14:textId="77777777" w:rsidR="000238C5" w:rsidRPr="0083564E" w:rsidRDefault="000238C5" w:rsidP="00EC6B9D">
          <w:pPr>
            <w:pStyle w:val="Intestazione"/>
            <w:jc w:val="center"/>
            <w:rPr>
              <w:rFonts w:ascii="Copperplate Gothic Light" w:hAnsi="Copperplate Gothic Light" w:cs="Arial"/>
              <w:sz w:val="14"/>
              <w:szCs w:val="14"/>
            </w:rPr>
          </w:pPr>
          <w:r w:rsidRPr="0083564E">
            <w:rPr>
              <w:rFonts w:ascii="Copperplate Gothic Light" w:hAnsi="Copperplate Gothic Light" w:cs="Arial"/>
              <w:sz w:val="16"/>
              <w:szCs w:val="16"/>
            </w:rPr>
            <w:t xml:space="preserve">Id. operatore 127859 - Id. sede 678504 - </w:t>
          </w:r>
          <w:r w:rsidRPr="0083564E">
            <w:rPr>
              <w:rFonts w:ascii="Copperplate Gothic Light" w:hAnsi="Copperplate Gothic Light" w:cs="Arial"/>
              <w:sz w:val="14"/>
              <w:szCs w:val="14"/>
            </w:rPr>
            <w:t>COD. MIUR MICF00500G</w:t>
          </w:r>
        </w:p>
        <w:p w14:paraId="7AD30063" w14:textId="77777777" w:rsidR="000238C5" w:rsidRPr="0083564E" w:rsidRDefault="000238C5" w:rsidP="00C00640">
          <w:pPr>
            <w:pStyle w:val="Intestazione"/>
            <w:jc w:val="center"/>
            <w:rPr>
              <w:rFonts w:ascii="Copperplate Gothic Light" w:hAnsi="Copperplate Gothic Light" w:cs="Arial"/>
              <w:sz w:val="14"/>
              <w:szCs w:val="14"/>
            </w:rPr>
          </w:pPr>
          <w:r w:rsidRPr="0083564E">
            <w:rPr>
              <w:rFonts w:ascii="Copperplate Gothic Light" w:hAnsi="Copperplate Gothic Light" w:cs="Arial"/>
              <w:sz w:val="14"/>
              <w:szCs w:val="14"/>
            </w:rPr>
            <w:t>ISCRIZIONE ALBO COOPERATIVE N° A222016</w:t>
          </w:r>
        </w:p>
        <w:p w14:paraId="0BC2D56C" w14:textId="77777777" w:rsidR="000238C5" w:rsidRPr="004E4C19" w:rsidRDefault="000238C5" w:rsidP="004E4C19">
          <w:pPr>
            <w:pStyle w:val="Intestazione"/>
            <w:jc w:val="center"/>
            <w:rPr>
              <w:rFonts w:ascii="Copperplate Gothic Light" w:hAnsi="Copperplate Gothic Light" w:cs="Arial"/>
              <w:sz w:val="14"/>
              <w:szCs w:val="14"/>
            </w:rPr>
          </w:pPr>
          <w:r w:rsidRPr="004E4C19">
            <w:rPr>
              <w:rFonts w:ascii="Copperplate Gothic Light" w:hAnsi="Copperplate Gothic Light" w:cs="Arial"/>
              <w:sz w:val="14"/>
              <w:szCs w:val="14"/>
            </w:rPr>
            <w:t>Iscrizione Albo Enti Accreditati Regione Lombardia N. 206</w:t>
          </w:r>
        </w:p>
        <w:p w14:paraId="4C8242A9" w14:textId="77777777" w:rsidR="000238C5" w:rsidRPr="0083564E" w:rsidRDefault="000238C5" w:rsidP="00EC6B9D">
          <w:pPr>
            <w:pStyle w:val="Intestazione"/>
            <w:jc w:val="center"/>
            <w:rPr>
              <w:rFonts w:ascii="Comic Sans MS" w:hAnsi="Comic Sans MS" w:cs="Arial"/>
              <w:sz w:val="4"/>
              <w:szCs w:val="4"/>
            </w:rPr>
          </w:pPr>
        </w:p>
      </w:tc>
      <w:tc>
        <w:tcPr>
          <w:tcW w:w="1453" w:type="dxa"/>
        </w:tcPr>
        <w:p w14:paraId="3C44309A" w14:textId="77777777" w:rsidR="000238C5" w:rsidRDefault="000238C5" w:rsidP="00C00640">
          <w:pPr>
            <w:pStyle w:val="Intestazione"/>
          </w:pPr>
          <w:r>
            <w:rPr>
              <w:rFonts w:ascii="Calibri" w:hAnsi="Calibri" w:cs="Calibri"/>
              <w:i/>
              <w:iCs/>
              <w:color w:val="auto"/>
              <w:sz w:val="32"/>
            </w:rPr>
            <w:drawing>
              <wp:anchor distT="0" distB="0" distL="114300" distR="114300" simplePos="0" relativeHeight="251661312" behindDoc="1" locked="0" layoutInCell="1" allowOverlap="1" wp14:anchorId="2375ABBA" wp14:editId="7449C4C6">
                <wp:simplePos x="0" y="0"/>
                <wp:positionH relativeFrom="column">
                  <wp:posOffset>25400</wp:posOffset>
                </wp:positionH>
                <wp:positionV relativeFrom="paragraph">
                  <wp:posOffset>4445</wp:posOffset>
                </wp:positionV>
                <wp:extent cx="828675" cy="809625"/>
                <wp:effectExtent l="0" t="0" r="0" b="952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a:xfrm>
                          <a:off x="0" y="0"/>
                          <a:ext cx="828675" cy="809625"/>
                        </a:xfrm>
                        <a:prstGeom prst="rect">
                          <a:avLst/>
                        </a:prstGeom>
                        <a:noFill/>
                        <a:ln>
                          <a:noFill/>
                        </a:ln>
                      </pic:spPr>
                    </pic:pic>
                  </a:graphicData>
                </a:graphic>
              </wp:anchor>
            </w:drawing>
          </w:r>
        </w:p>
      </w:tc>
    </w:tr>
  </w:tbl>
  <w:p w14:paraId="42745B51" w14:textId="46168E05" w:rsidR="000238C5" w:rsidRDefault="000238C5" w:rsidP="009A39E7">
    <w:pPr>
      <w:pStyle w:val="Intestazione"/>
      <w:tabs>
        <w:tab w:val="clear" w:pos="4819"/>
        <w:tab w:val="left" w:pos="3544"/>
        <w:tab w:val="center" w:pos="3686"/>
      </w:tabs>
      <w:jc w:val="center"/>
      <w:rPr>
        <w:rFonts w:ascii="Copperplate Gothic Light" w:hAnsi="Copperplate Gothic Light" w:cs="Arial"/>
        <w:sz w:val="12"/>
        <w:szCs w:val="12"/>
      </w:rPr>
    </w:pPr>
    <w:r w:rsidRPr="00951938">
      <w:rPr>
        <w:rFonts w:ascii="Copperplate Gothic Light" w:hAnsi="Copperplate Gothic Light" w:cs="Arial"/>
        <w:sz w:val="12"/>
        <w:szCs w:val="12"/>
      </w:rPr>
      <w:t xml:space="preserve">Md 42-05 rev </w:t>
    </w:r>
    <w:bookmarkEnd w:id="0"/>
    <w:bookmarkEnd w:id="1"/>
    <w:r w:rsidR="001142E7">
      <w:rPr>
        <w:rFonts w:ascii="Copperplate Gothic Light" w:hAnsi="Copperplate Gothic Light" w:cs="Arial"/>
        <w:sz w:val="12"/>
        <w:szCs w:val="12"/>
      </w:rPr>
      <w:t>8</w:t>
    </w:r>
  </w:p>
  <w:p w14:paraId="04E0091F" w14:textId="77777777" w:rsidR="000238C5" w:rsidRPr="009A39E7" w:rsidRDefault="000238C5" w:rsidP="009A39E7">
    <w:pPr>
      <w:pStyle w:val="Intestazione"/>
      <w:tabs>
        <w:tab w:val="clear" w:pos="4819"/>
        <w:tab w:val="left" w:pos="3544"/>
        <w:tab w:val="center" w:pos="3686"/>
      </w:tabs>
      <w:jc w:val="center"/>
      <w:rPr>
        <w:rFonts w:ascii="Copperplate Gothic Light" w:hAnsi="Copperplate Gothic Light" w:cs="Arial"/>
        <w:sz w:val="12"/>
        <w:szCs w:val="1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WW8Num1"/>
    <w:lvl w:ilvl="0">
      <w:start w:val="1"/>
      <w:numFmt w:val="bullet"/>
      <w:lvlText w:val=""/>
      <w:lvlJc w:val="left"/>
      <w:pPr>
        <w:tabs>
          <w:tab w:val="num" w:pos="720"/>
        </w:tabs>
        <w:ind w:left="720" w:hanging="360"/>
      </w:pPr>
      <w:rPr>
        <w:rFonts w:ascii="Symbol" w:hAnsi="Symbol" w:cs="Symbol"/>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cs="Wingdings"/>
      </w:rPr>
    </w:lvl>
    <w:lvl w:ilvl="3">
      <w:start w:val="1"/>
      <w:numFmt w:val="bullet"/>
      <w:lvlText w:val=""/>
      <w:lvlJc w:val="left"/>
      <w:pPr>
        <w:tabs>
          <w:tab w:val="num" w:pos="2880"/>
        </w:tabs>
        <w:ind w:left="2880" w:hanging="360"/>
      </w:pPr>
      <w:rPr>
        <w:rFonts w:ascii="Symbol" w:hAnsi="Symbol" w:cs="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cs="Wingdings"/>
      </w:rPr>
    </w:lvl>
    <w:lvl w:ilvl="6">
      <w:start w:val="1"/>
      <w:numFmt w:val="bullet"/>
      <w:lvlText w:val=""/>
      <w:lvlJc w:val="left"/>
      <w:pPr>
        <w:tabs>
          <w:tab w:val="num" w:pos="5040"/>
        </w:tabs>
        <w:ind w:left="5040" w:hanging="360"/>
      </w:pPr>
      <w:rPr>
        <w:rFonts w:ascii="Symbol" w:hAnsi="Symbol" w:cs="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cs="Wingdings"/>
      </w:rPr>
    </w:lvl>
  </w:abstractNum>
  <w:abstractNum w:abstractNumId="1" w15:restartNumberingAfterBreak="0">
    <w:nsid w:val="00000002"/>
    <w:multiLevelType w:val="singleLevel"/>
    <w:tmpl w:val="00000002"/>
    <w:name w:val="WW8Num2"/>
    <w:lvl w:ilvl="0">
      <w:start w:val="1"/>
      <w:numFmt w:val="bullet"/>
      <w:lvlText w:val=""/>
      <w:lvlJc w:val="left"/>
      <w:pPr>
        <w:tabs>
          <w:tab w:val="num" w:pos="720"/>
        </w:tabs>
        <w:ind w:left="720" w:hanging="360"/>
      </w:pPr>
      <w:rPr>
        <w:rFonts w:ascii="Symbol" w:hAnsi="Symbol" w:cs="Symbol"/>
      </w:rPr>
    </w:lvl>
  </w:abstractNum>
  <w:abstractNum w:abstractNumId="2" w15:restartNumberingAfterBreak="0">
    <w:nsid w:val="00000003"/>
    <w:multiLevelType w:val="singleLevel"/>
    <w:tmpl w:val="00000003"/>
    <w:name w:val="WW8Num4"/>
    <w:lvl w:ilvl="0">
      <w:start w:val="1"/>
      <w:numFmt w:val="decimal"/>
      <w:lvlText w:val="%1."/>
      <w:lvlJc w:val="left"/>
      <w:pPr>
        <w:tabs>
          <w:tab w:val="num" w:pos="720"/>
        </w:tabs>
        <w:ind w:left="720" w:hanging="360"/>
      </w:pPr>
    </w:lvl>
  </w:abstractNum>
  <w:abstractNum w:abstractNumId="3" w15:restartNumberingAfterBreak="0">
    <w:nsid w:val="000C70BF"/>
    <w:multiLevelType w:val="multilevel"/>
    <w:tmpl w:val="2BB04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1A95484"/>
    <w:multiLevelType w:val="multilevel"/>
    <w:tmpl w:val="1C08D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1F665C2"/>
    <w:multiLevelType w:val="hybridMultilevel"/>
    <w:tmpl w:val="0714E582"/>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6" w15:restartNumberingAfterBreak="0">
    <w:nsid w:val="03103363"/>
    <w:multiLevelType w:val="hybridMultilevel"/>
    <w:tmpl w:val="19F8964A"/>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0438187F"/>
    <w:multiLevelType w:val="hybridMultilevel"/>
    <w:tmpl w:val="C7C20438"/>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08695055"/>
    <w:multiLevelType w:val="hybridMultilevel"/>
    <w:tmpl w:val="795E9E88"/>
    <w:lvl w:ilvl="0" w:tplc="33C6AD4A">
      <w:start w:val="1"/>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9" w15:restartNumberingAfterBreak="0">
    <w:nsid w:val="0AB458D9"/>
    <w:multiLevelType w:val="hybridMultilevel"/>
    <w:tmpl w:val="6AFE0A4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10083BA3"/>
    <w:multiLevelType w:val="multilevel"/>
    <w:tmpl w:val="29366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09252FD"/>
    <w:multiLevelType w:val="multilevel"/>
    <w:tmpl w:val="E7DC8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5797FAD"/>
    <w:multiLevelType w:val="multilevel"/>
    <w:tmpl w:val="D2D6D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65D2AD9"/>
    <w:multiLevelType w:val="hybridMultilevel"/>
    <w:tmpl w:val="6FDE1B76"/>
    <w:lvl w:ilvl="0" w:tplc="0410000F">
      <w:start w:val="1"/>
      <w:numFmt w:val="decimal"/>
      <w:lvlText w:val="%1."/>
      <w:lvlJc w:val="left"/>
      <w:pPr>
        <w:tabs>
          <w:tab w:val="num" w:pos="720"/>
        </w:tabs>
        <w:ind w:left="720" w:hanging="360"/>
      </w:pPr>
    </w:lvl>
    <w:lvl w:ilvl="1" w:tplc="C3CAC7F8">
      <w:start w:val="1"/>
      <w:numFmt w:val="bullet"/>
      <w:lvlText w:val="-"/>
      <w:lvlJc w:val="left"/>
      <w:pPr>
        <w:tabs>
          <w:tab w:val="num" w:pos="1440"/>
        </w:tabs>
        <w:ind w:left="1440" w:hanging="360"/>
      </w:pPr>
      <w:rPr>
        <w:rFonts w:ascii="Century Gothic" w:eastAsia="Times New Roman" w:hAnsi="Century Gothic" w:cs="Times New Roman" w:hint="default"/>
      </w:r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4" w15:restartNumberingAfterBreak="0">
    <w:nsid w:val="194C3231"/>
    <w:multiLevelType w:val="hybridMultilevel"/>
    <w:tmpl w:val="3EB410F2"/>
    <w:lvl w:ilvl="0" w:tplc="50645CC2">
      <w:start w:val="1"/>
      <w:numFmt w:val="decimal"/>
      <w:lvlText w:val="%1."/>
      <w:lvlJc w:val="left"/>
      <w:pPr>
        <w:tabs>
          <w:tab w:val="num" w:pos="644"/>
        </w:tabs>
        <w:ind w:left="644" w:hanging="360"/>
      </w:pPr>
      <w:rPr>
        <w:rFonts w:ascii="Times New Roman" w:eastAsia="Times New Roman" w:hAnsi="Times New Roman" w:cs="Times New Roman"/>
        <w:b/>
      </w:rPr>
    </w:lvl>
    <w:lvl w:ilvl="1" w:tplc="04100019">
      <w:start w:val="1"/>
      <w:numFmt w:val="lowerLetter"/>
      <w:lvlText w:val="%2."/>
      <w:lvlJc w:val="left"/>
      <w:pPr>
        <w:tabs>
          <w:tab w:val="num" w:pos="1800"/>
        </w:tabs>
        <w:ind w:left="1800" w:hanging="360"/>
      </w:pPr>
    </w:lvl>
    <w:lvl w:ilvl="2" w:tplc="0410001B" w:tentative="1">
      <w:start w:val="1"/>
      <w:numFmt w:val="lowerRoman"/>
      <w:lvlText w:val="%3."/>
      <w:lvlJc w:val="right"/>
      <w:pPr>
        <w:tabs>
          <w:tab w:val="num" w:pos="2520"/>
        </w:tabs>
        <w:ind w:left="2520" w:hanging="180"/>
      </w:pPr>
    </w:lvl>
    <w:lvl w:ilvl="3" w:tplc="0410000F" w:tentative="1">
      <w:start w:val="1"/>
      <w:numFmt w:val="decimal"/>
      <w:lvlText w:val="%4."/>
      <w:lvlJc w:val="left"/>
      <w:pPr>
        <w:tabs>
          <w:tab w:val="num" w:pos="3240"/>
        </w:tabs>
        <w:ind w:left="3240" w:hanging="360"/>
      </w:pPr>
    </w:lvl>
    <w:lvl w:ilvl="4" w:tplc="04100019" w:tentative="1">
      <w:start w:val="1"/>
      <w:numFmt w:val="lowerLetter"/>
      <w:lvlText w:val="%5."/>
      <w:lvlJc w:val="left"/>
      <w:pPr>
        <w:tabs>
          <w:tab w:val="num" w:pos="3960"/>
        </w:tabs>
        <w:ind w:left="3960" w:hanging="360"/>
      </w:pPr>
    </w:lvl>
    <w:lvl w:ilvl="5" w:tplc="0410001B" w:tentative="1">
      <w:start w:val="1"/>
      <w:numFmt w:val="lowerRoman"/>
      <w:lvlText w:val="%6."/>
      <w:lvlJc w:val="right"/>
      <w:pPr>
        <w:tabs>
          <w:tab w:val="num" w:pos="4680"/>
        </w:tabs>
        <w:ind w:left="4680" w:hanging="180"/>
      </w:pPr>
    </w:lvl>
    <w:lvl w:ilvl="6" w:tplc="0410000F" w:tentative="1">
      <w:start w:val="1"/>
      <w:numFmt w:val="decimal"/>
      <w:lvlText w:val="%7."/>
      <w:lvlJc w:val="left"/>
      <w:pPr>
        <w:tabs>
          <w:tab w:val="num" w:pos="5400"/>
        </w:tabs>
        <w:ind w:left="5400" w:hanging="360"/>
      </w:pPr>
    </w:lvl>
    <w:lvl w:ilvl="7" w:tplc="04100019" w:tentative="1">
      <w:start w:val="1"/>
      <w:numFmt w:val="lowerLetter"/>
      <w:lvlText w:val="%8."/>
      <w:lvlJc w:val="left"/>
      <w:pPr>
        <w:tabs>
          <w:tab w:val="num" w:pos="6120"/>
        </w:tabs>
        <w:ind w:left="6120" w:hanging="360"/>
      </w:pPr>
    </w:lvl>
    <w:lvl w:ilvl="8" w:tplc="0410001B" w:tentative="1">
      <w:start w:val="1"/>
      <w:numFmt w:val="lowerRoman"/>
      <w:lvlText w:val="%9."/>
      <w:lvlJc w:val="right"/>
      <w:pPr>
        <w:tabs>
          <w:tab w:val="num" w:pos="6840"/>
        </w:tabs>
        <w:ind w:left="6840" w:hanging="180"/>
      </w:pPr>
    </w:lvl>
  </w:abstractNum>
  <w:abstractNum w:abstractNumId="15" w15:restartNumberingAfterBreak="0">
    <w:nsid w:val="1CB50A7D"/>
    <w:multiLevelType w:val="hybridMultilevel"/>
    <w:tmpl w:val="0E7C26F8"/>
    <w:lvl w:ilvl="0" w:tplc="04100011">
      <w:start w:val="1"/>
      <w:numFmt w:val="decimal"/>
      <w:lvlText w:val="%1)"/>
      <w:lvlJc w:val="left"/>
      <w:pPr>
        <w:ind w:left="644"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22D5110D"/>
    <w:multiLevelType w:val="hybridMultilevel"/>
    <w:tmpl w:val="AC861844"/>
    <w:lvl w:ilvl="0" w:tplc="6964B4EE">
      <w:start w:val="1"/>
      <w:numFmt w:val="bullet"/>
      <w:lvlText w:val="-"/>
      <w:lvlJc w:val="left"/>
      <w:pPr>
        <w:ind w:left="720" w:hanging="360"/>
      </w:pPr>
      <w:rPr>
        <w:rFonts w:ascii="Verdana" w:eastAsia="Times New Roman" w:hAnsi="Verdan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26AA0ECC"/>
    <w:multiLevelType w:val="hybridMultilevel"/>
    <w:tmpl w:val="AE2C8348"/>
    <w:lvl w:ilvl="0" w:tplc="0410000F">
      <w:start w:val="1"/>
      <w:numFmt w:val="decimal"/>
      <w:lvlText w:val="%1."/>
      <w:lvlJc w:val="left"/>
      <w:pPr>
        <w:tabs>
          <w:tab w:val="num" w:pos="3600"/>
        </w:tabs>
        <w:ind w:left="3600" w:hanging="360"/>
      </w:pPr>
    </w:lvl>
    <w:lvl w:ilvl="1" w:tplc="04100019" w:tentative="1">
      <w:start w:val="1"/>
      <w:numFmt w:val="lowerLetter"/>
      <w:lvlText w:val="%2."/>
      <w:lvlJc w:val="left"/>
      <w:pPr>
        <w:tabs>
          <w:tab w:val="num" w:pos="4320"/>
        </w:tabs>
        <w:ind w:left="4320" w:hanging="360"/>
      </w:pPr>
    </w:lvl>
    <w:lvl w:ilvl="2" w:tplc="0410001B" w:tentative="1">
      <w:start w:val="1"/>
      <w:numFmt w:val="lowerRoman"/>
      <w:lvlText w:val="%3."/>
      <w:lvlJc w:val="right"/>
      <w:pPr>
        <w:tabs>
          <w:tab w:val="num" w:pos="5040"/>
        </w:tabs>
        <w:ind w:left="5040" w:hanging="180"/>
      </w:pPr>
    </w:lvl>
    <w:lvl w:ilvl="3" w:tplc="0410000F" w:tentative="1">
      <w:start w:val="1"/>
      <w:numFmt w:val="decimal"/>
      <w:lvlText w:val="%4."/>
      <w:lvlJc w:val="left"/>
      <w:pPr>
        <w:tabs>
          <w:tab w:val="num" w:pos="5760"/>
        </w:tabs>
        <w:ind w:left="5760" w:hanging="360"/>
      </w:pPr>
    </w:lvl>
    <w:lvl w:ilvl="4" w:tplc="04100019" w:tentative="1">
      <w:start w:val="1"/>
      <w:numFmt w:val="lowerLetter"/>
      <w:lvlText w:val="%5."/>
      <w:lvlJc w:val="left"/>
      <w:pPr>
        <w:tabs>
          <w:tab w:val="num" w:pos="6480"/>
        </w:tabs>
        <w:ind w:left="6480" w:hanging="360"/>
      </w:pPr>
    </w:lvl>
    <w:lvl w:ilvl="5" w:tplc="0410001B" w:tentative="1">
      <w:start w:val="1"/>
      <w:numFmt w:val="lowerRoman"/>
      <w:lvlText w:val="%6."/>
      <w:lvlJc w:val="right"/>
      <w:pPr>
        <w:tabs>
          <w:tab w:val="num" w:pos="7200"/>
        </w:tabs>
        <w:ind w:left="7200" w:hanging="180"/>
      </w:pPr>
    </w:lvl>
    <w:lvl w:ilvl="6" w:tplc="0410000F" w:tentative="1">
      <w:start w:val="1"/>
      <w:numFmt w:val="decimal"/>
      <w:lvlText w:val="%7."/>
      <w:lvlJc w:val="left"/>
      <w:pPr>
        <w:tabs>
          <w:tab w:val="num" w:pos="7920"/>
        </w:tabs>
        <w:ind w:left="7920" w:hanging="360"/>
      </w:pPr>
    </w:lvl>
    <w:lvl w:ilvl="7" w:tplc="04100019" w:tentative="1">
      <w:start w:val="1"/>
      <w:numFmt w:val="lowerLetter"/>
      <w:lvlText w:val="%8."/>
      <w:lvlJc w:val="left"/>
      <w:pPr>
        <w:tabs>
          <w:tab w:val="num" w:pos="8640"/>
        </w:tabs>
        <w:ind w:left="8640" w:hanging="360"/>
      </w:pPr>
    </w:lvl>
    <w:lvl w:ilvl="8" w:tplc="0410001B" w:tentative="1">
      <w:start w:val="1"/>
      <w:numFmt w:val="lowerRoman"/>
      <w:lvlText w:val="%9."/>
      <w:lvlJc w:val="right"/>
      <w:pPr>
        <w:tabs>
          <w:tab w:val="num" w:pos="9360"/>
        </w:tabs>
        <w:ind w:left="9360" w:hanging="180"/>
      </w:pPr>
    </w:lvl>
  </w:abstractNum>
  <w:abstractNum w:abstractNumId="18" w15:restartNumberingAfterBreak="0">
    <w:nsid w:val="272D2C46"/>
    <w:multiLevelType w:val="hybridMultilevel"/>
    <w:tmpl w:val="63484156"/>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9" w15:restartNumberingAfterBreak="0">
    <w:nsid w:val="27454661"/>
    <w:multiLevelType w:val="hybridMultilevel"/>
    <w:tmpl w:val="657CD086"/>
    <w:lvl w:ilvl="0" w:tplc="0410000F">
      <w:start w:val="1"/>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0" w15:restartNumberingAfterBreak="0">
    <w:nsid w:val="289E6748"/>
    <w:multiLevelType w:val="hybridMultilevel"/>
    <w:tmpl w:val="EABA8AA0"/>
    <w:lvl w:ilvl="0" w:tplc="D680AA5C">
      <w:start w:val="1"/>
      <w:numFmt w:val="bullet"/>
      <w:lvlText w:val=""/>
      <w:lvlJc w:val="left"/>
      <w:pPr>
        <w:tabs>
          <w:tab w:val="num" w:pos="720"/>
        </w:tabs>
        <w:ind w:left="720" w:hanging="360"/>
      </w:pPr>
      <w:rPr>
        <w:rFonts w:ascii="Wingdings" w:hAnsi="Wingding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1" w15:restartNumberingAfterBreak="0">
    <w:nsid w:val="28A87DF2"/>
    <w:multiLevelType w:val="hybridMultilevel"/>
    <w:tmpl w:val="DF7077CA"/>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29B52E71"/>
    <w:multiLevelType w:val="hybridMultilevel"/>
    <w:tmpl w:val="CA826A8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3237263F"/>
    <w:multiLevelType w:val="hybridMultilevel"/>
    <w:tmpl w:val="F8047E08"/>
    <w:lvl w:ilvl="0" w:tplc="33A81F74">
      <w:start w:val="10"/>
      <w:numFmt w:val="decimal"/>
      <w:lvlText w:val="%1."/>
      <w:lvlJc w:val="left"/>
      <w:pPr>
        <w:tabs>
          <w:tab w:val="num" w:pos="1440"/>
        </w:tabs>
        <w:ind w:left="1440" w:hanging="360"/>
      </w:pPr>
      <w:rPr>
        <w:rFonts w:hint="default"/>
      </w:rPr>
    </w:lvl>
    <w:lvl w:ilvl="1" w:tplc="04100019">
      <w:start w:val="1"/>
      <w:numFmt w:val="lowerLetter"/>
      <w:lvlText w:val="%2."/>
      <w:lvlJc w:val="left"/>
      <w:pPr>
        <w:tabs>
          <w:tab w:val="num" w:pos="1920"/>
        </w:tabs>
        <w:ind w:left="1920" w:hanging="360"/>
      </w:pPr>
    </w:lvl>
    <w:lvl w:ilvl="2" w:tplc="0410001B" w:tentative="1">
      <w:start w:val="1"/>
      <w:numFmt w:val="lowerRoman"/>
      <w:lvlText w:val="%3."/>
      <w:lvlJc w:val="right"/>
      <w:pPr>
        <w:tabs>
          <w:tab w:val="num" w:pos="2880"/>
        </w:tabs>
        <w:ind w:left="2880" w:hanging="180"/>
      </w:pPr>
    </w:lvl>
    <w:lvl w:ilvl="3" w:tplc="0410000F">
      <w:start w:val="1"/>
      <w:numFmt w:val="decimal"/>
      <w:lvlText w:val="%4."/>
      <w:lvlJc w:val="left"/>
      <w:pPr>
        <w:tabs>
          <w:tab w:val="num" w:pos="3600"/>
        </w:tabs>
        <w:ind w:left="3600" w:hanging="360"/>
      </w:pPr>
    </w:lvl>
    <w:lvl w:ilvl="4" w:tplc="04100019" w:tentative="1">
      <w:start w:val="1"/>
      <w:numFmt w:val="lowerLetter"/>
      <w:lvlText w:val="%5."/>
      <w:lvlJc w:val="left"/>
      <w:pPr>
        <w:tabs>
          <w:tab w:val="num" w:pos="4320"/>
        </w:tabs>
        <w:ind w:left="4320" w:hanging="360"/>
      </w:pPr>
    </w:lvl>
    <w:lvl w:ilvl="5" w:tplc="0410001B" w:tentative="1">
      <w:start w:val="1"/>
      <w:numFmt w:val="lowerRoman"/>
      <w:lvlText w:val="%6."/>
      <w:lvlJc w:val="right"/>
      <w:pPr>
        <w:tabs>
          <w:tab w:val="num" w:pos="5040"/>
        </w:tabs>
        <w:ind w:left="5040" w:hanging="180"/>
      </w:pPr>
    </w:lvl>
    <w:lvl w:ilvl="6" w:tplc="0410000F" w:tentative="1">
      <w:start w:val="1"/>
      <w:numFmt w:val="decimal"/>
      <w:lvlText w:val="%7."/>
      <w:lvlJc w:val="left"/>
      <w:pPr>
        <w:tabs>
          <w:tab w:val="num" w:pos="5760"/>
        </w:tabs>
        <w:ind w:left="5760" w:hanging="360"/>
      </w:pPr>
    </w:lvl>
    <w:lvl w:ilvl="7" w:tplc="04100019" w:tentative="1">
      <w:start w:val="1"/>
      <w:numFmt w:val="lowerLetter"/>
      <w:lvlText w:val="%8."/>
      <w:lvlJc w:val="left"/>
      <w:pPr>
        <w:tabs>
          <w:tab w:val="num" w:pos="6480"/>
        </w:tabs>
        <w:ind w:left="6480" w:hanging="360"/>
      </w:pPr>
    </w:lvl>
    <w:lvl w:ilvl="8" w:tplc="0410001B" w:tentative="1">
      <w:start w:val="1"/>
      <w:numFmt w:val="lowerRoman"/>
      <w:lvlText w:val="%9."/>
      <w:lvlJc w:val="right"/>
      <w:pPr>
        <w:tabs>
          <w:tab w:val="num" w:pos="7200"/>
        </w:tabs>
        <w:ind w:left="7200" w:hanging="180"/>
      </w:pPr>
    </w:lvl>
  </w:abstractNum>
  <w:abstractNum w:abstractNumId="24" w15:restartNumberingAfterBreak="0">
    <w:nsid w:val="330D4A60"/>
    <w:multiLevelType w:val="hybridMultilevel"/>
    <w:tmpl w:val="3020A018"/>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333064C1"/>
    <w:multiLevelType w:val="hybridMultilevel"/>
    <w:tmpl w:val="9536E22E"/>
    <w:lvl w:ilvl="0" w:tplc="99D878FA">
      <w:start w:val="7"/>
      <w:numFmt w:val="bullet"/>
      <w:lvlText w:val="-"/>
      <w:lvlJc w:val="left"/>
      <w:pPr>
        <w:tabs>
          <w:tab w:val="num" w:pos="720"/>
        </w:tabs>
        <w:ind w:left="720" w:hanging="360"/>
      </w:pPr>
      <w:rPr>
        <w:rFonts w:ascii="Verdana" w:eastAsia="Times New Roman" w:hAnsi="Verdana" w:cs="Verdana"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7FA3778"/>
    <w:multiLevelType w:val="hybridMultilevel"/>
    <w:tmpl w:val="4D3A3B80"/>
    <w:lvl w:ilvl="0" w:tplc="04100017">
      <w:start w:val="1"/>
      <w:numFmt w:val="lowerLetter"/>
      <w:lvlText w:val="%1)"/>
      <w:lvlJc w:val="left"/>
      <w:pPr>
        <w:ind w:left="644"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15:restartNumberingAfterBreak="0">
    <w:nsid w:val="3A093C51"/>
    <w:multiLevelType w:val="hybridMultilevel"/>
    <w:tmpl w:val="5DEA2FD0"/>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8" w15:restartNumberingAfterBreak="0">
    <w:nsid w:val="417857EB"/>
    <w:multiLevelType w:val="multilevel"/>
    <w:tmpl w:val="3AD6A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1841AE2"/>
    <w:multiLevelType w:val="hybridMultilevel"/>
    <w:tmpl w:val="17322888"/>
    <w:lvl w:ilvl="0" w:tplc="0410000F">
      <w:start w:val="1"/>
      <w:numFmt w:val="decimal"/>
      <w:lvlText w:val="%1."/>
      <w:lvlJc w:val="left"/>
      <w:pPr>
        <w:tabs>
          <w:tab w:val="num" w:pos="720"/>
        </w:tabs>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30" w15:restartNumberingAfterBreak="0">
    <w:nsid w:val="461D7814"/>
    <w:multiLevelType w:val="hybridMultilevel"/>
    <w:tmpl w:val="DE08850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15:restartNumberingAfterBreak="0">
    <w:nsid w:val="47C223CD"/>
    <w:multiLevelType w:val="multilevel"/>
    <w:tmpl w:val="3528A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A4033A8"/>
    <w:multiLevelType w:val="hybridMultilevel"/>
    <w:tmpl w:val="FF7499F8"/>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3" w15:restartNumberingAfterBreak="0">
    <w:nsid w:val="4CBB712C"/>
    <w:multiLevelType w:val="hybridMultilevel"/>
    <w:tmpl w:val="3C20F33A"/>
    <w:lvl w:ilvl="0" w:tplc="5ACCC460">
      <w:numFmt w:val="bullet"/>
      <w:lvlText w:val="–"/>
      <w:lvlJc w:val="left"/>
      <w:pPr>
        <w:tabs>
          <w:tab w:val="num" w:pos="1349"/>
        </w:tabs>
        <w:ind w:left="1349" w:hanging="360"/>
      </w:pPr>
      <w:rPr>
        <w:rFonts w:ascii="Times New Roman" w:eastAsia="Times New Roman" w:hAnsi="Times New Roman" w:cs="Times New Roman" w:hint="default"/>
      </w:rPr>
    </w:lvl>
    <w:lvl w:ilvl="1" w:tplc="04100003" w:tentative="1">
      <w:start w:val="1"/>
      <w:numFmt w:val="bullet"/>
      <w:lvlText w:val="o"/>
      <w:lvlJc w:val="left"/>
      <w:pPr>
        <w:tabs>
          <w:tab w:val="num" w:pos="2069"/>
        </w:tabs>
        <w:ind w:left="2069" w:hanging="360"/>
      </w:pPr>
      <w:rPr>
        <w:rFonts w:ascii="Courier New" w:hAnsi="Courier New" w:cs="Courier New" w:hint="default"/>
      </w:rPr>
    </w:lvl>
    <w:lvl w:ilvl="2" w:tplc="04100005" w:tentative="1">
      <w:start w:val="1"/>
      <w:numFmt w:val="bullet"/>
      <w:lvlText w:val=""/>
      <w:lvlJc w:val="left"/>
      <w:pPr>
        <w:tabs>
          <w:tab w:val="num" w:pos="2789"/>
        </w:tabs>
        <w:ind w:left="2789" w:hanging="360"/>
      </w:pPr>
      <w:rPr>
        <w:rFonts w:ascii="Wingdings" w:hAnsi="Wingdings" w:hint="default"/>
      </w:rPr>
    </w:lvl>
    <w:lvl w:ilvl="3" w:tplc="04100001" w:tentative="1">
      <w:start w:val="1"/>
      <w:numFmt w:val="bullet"/>
      <w:lvlText w:val=""/>
      <w:lvlJc w:val="left"/>
      <w:pPr>
        <w:tabs>
          <w:tab w:val="num" w:pos="3509"/>
        </w:tabs>
        <w:ind w:left="3509" w:hanging="360"/>
      </w:pPr>
      <w:rPr>
        <w:rFonts w:ascii="Symbol" w:hAnsi="Symbol" w:hint="default"/>
      </w:rPr>
    </w:lvl>
    <w:lvl w:ilvl="4" w:tplc="04100003" w:tentative="1">
      <w:start w:val="1"/>
      <w:numFmt w:val="bullet"/>
      <w:lvlText w:val="o"/>
      <w:lvlJc w:val="left"/>
      <w:pPr>
        <w:tabs>
          <w:tab w:val="num" w:pos="4229"/>
        </w:tabs>
        <w:ind w:left="4229" w:hanging="360"/>
      </w:pPr>
      <w:rPr>
        <w:rFonts w:ascii="Courier New" w:hAnsi="Courier New" w:cs="Courier New" w:hint="default"/>
      </w:rPr>
    </w:lvl>
    <w:lvl w:ilvl="5" w:tplc="04100005" w:tentative="1">
      <w:start w:val="1"/>
      <w:numFmt w:val="bullet"/>
      <w:lvlText w:val=""/>
      <w:lvlJc w:val="left"/>
      <w:pPr>
        <w:tabs>
          <w:tab w:val="num" w:pos="4949"/>
        </w:tabs>
        <w:ind w:left="4949" w:hanging="360"/>
      </w:pPr>
      <w:rPr>
        <w:rFonts w:ascii="Wingdings" w:hAnsi="Wingdings" w:hint="default"/>
      </w:rPr>
    </w:lvl>
    <w:lvl w:ilvl="6" w:tplc="04100001" w:tentative="1">
      <w:start w:val="1"/>
      <w:numFmt w:val="bullet"/>
      <w:lvlText w:val=""/>
      <w:lvlJc w:val="left"/>
      <w:pPr>
        <w:tabs>
          <w:tab w:val="num" w:pos="5669"/>
        </w:tabs>
        <w:ind w:left="5669" w:hanging="360"/>
      </w:pPr>
      <w:rPr>
        <w:rFonts w:ascii="Symbol" w:hAnsi="Symbol" w:hint="default"/>
      </w:rPr>
    </w:lvl>
    <w:lvl w:ilvl="7" w:tplc="04100003" w:tentative="1">
      <w:start w:val="1"/>
      <w:numFmt w:val="bullet"/>
      <w:lvlText w:val="o"/>
      <w:lvlJc w:val="left"/>
      <w:pPr>
        <w:tabs>
          <w:tab w:val="num" w:pos="6389"/>
        </w:tabs>
        <w:ind w:left="6389" w:hanging="360"/>
      </w:pPr>
      <w:rPr>
        <w:rFonts w:ascii="Courier New" w:hAnsi="Courier New" w:cs="Courier New" w:hint="default"/>
      </w:rPr>
    </w:lvl>
    <w:lvl w:ilvl="8" w:tplc="04100005" w:tentative="1">
      <w:start w:val="1"/>
      <w:numFmt w:val="bullet"/>
      <w:lvlText w:val=""/>
      <w:lvlJc w:val="left"/>
      <w:pPr>
        <w:tabs>
          <w:tab w:val="num" w:pos="7109"/>
        </w:tabs>
        <w:ind w:left="7109" w:hanging="360"/>
      </w:pPr>
      <w:rPr>
        <w:rFonts w:ascii="Wingdings" w:hAnsi="Wingdings" w:hint="default"/>
      </w:rPr>
    </w:lvl>
  </w:abstractNum>
  <w:abstractNum w:abstractNumId="34" w15:restartNumberingAfterBreak="0">
    <w:nsid w:val="4EDF1095"/>
    <w:multiLevelType w:val="hybridMultilevel"/>
    <w:tmpl w:val="A27E3D16"/>
    <w:lvl w:ilvl="0" w:tplc="269C8BBE">
      <w:start w:val="2"/>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3FA2FE3"/>
    <w:multiLevelType w:val="hybridMultilevel"/>
    <w:tmpl w:val="A0E2661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6" w15:restartNumberingAfterBreak="0">
    <w:nsid w:val="65233735"/>
    <w:multiLevelType w:val="hybridMultilevel"/>
    <w:tmpl w:val="5D7CC910"/>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7" w15:restartNumberingAfterBreak="0">
    <w:nsid w:val="6BC64A97"/>
    <w:multiLevelType w:val="hybridMultilevel"/>
    <w:tmpl w:val="85B85280"/>
    <w:lvl w:ilvl="0" w:tplc="64B03050">
      <w:start w:val="1"/>
      <w:numFmt w:val="decimal"/>
      <w:lvlText w:val="%1)"/>
      <w:lvlJc w:val="left"/>
      <w:pPr>
        <w:tabs>
          <w:tab w:val="num" w:pos="2487"/>
        </w:tabs>
        <w:ind w:left="2487" w:hanging="360"/>
      </w:pPr>
      <w:rPr>
        <w:rFonts w:ascii="Tahoma" w:hAnsi="Tahoma" w:cs="Tahoma" w:hint="default"/>
        <w:color w:val="auto"/>
        <w:sz w:val="20"/>
        <w:szCs w:val="20"/>
      </w:rPr>
    </w:lvl>
    <w:lvl w:ilvl="1" w:tplc="04100019">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8" w15:restartNumberingAfterBreak="0">
    <w:nsid w:val="6E3A6AAF"/>
    <w:multiLevelType w:val="hybridMultilevel"/>
    <w:tmpl w:val="0BC85DC6"/>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9" w15:restartNumberingAfterBreak="0">
    <w:nsid w:val="71564B1F"/>
    <w:multiLevelType w:val="hybridMultilevel"/>
    <w:tmpl w:val="78C2096A"/>
    <w:lvl w:ilvl="0" w:tplc="E18A21A0">
      <w:start w:val="1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7165502"/>
    <w:multiLevelType w:val="hybridMultilevel"/>
    <w:tmpl w:val="C5944222"/>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AC230EF"/>
    <w:multiLevelType w:val="multilevel"/>
    <w:tmpl w:val="D7D8F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DAD3378"/>
    <w:multiLevelType w:val="hybridMultilevel"/>
    <w:tmpl w:val="A19C4F24"/>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43" w15:restartNumberingAfterBreak="0">
    <w:nsid w:val="7E794D82"/>
    <w:multiLevelType w:val="hybridMultilevel"/>
    <w:tmpl w:val="DB6C744C"/>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44" w15:restartNumberingAfterBreak="0">
    <w:nsid w:val="7F925B20"/>
    <w:multiLevelType w:val="hybridMultilevel"/>
    <w:tmpl w:val="4BE05502"/>
    <w:lvl w:ilvl="0" w:tplc="FCB8A37C">
      <w:start w:val="1"/>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num w:numId="1" w16cid:durableId="182595763">
    <w:abstractNumId w:val="5"/>
  </w:num>
  <w:num w:numId="2" w16cid:durableId="667901215">
    <w:abstractNumId w:val="42"/>
  </w:num>
  <w:num w:numId="3" w16cid:durableId="670763795">
    <w:abstractNumId w:val="32"/>
  </w:num>
  <w:num w:numId="4" w16cid:durableId="418327600">
    <w:abstractNumId w:val="18"/>
  </w:num>
  <w:num w:numId="5" w16cid:durableId="848910750">
    <w:abstractNumId w:val="17"/>
  </w:num>
  <w:num w:numId="6" w16cid:durableId="262153537">
    <w:abstractNumId w:val="33"/>
  </w:num>
  <w:num w:numId="7" w16cid:durableId="1522888383">
    <w:abstractNumId w:val="19"/>
  </w:num>
  <w:num w:numId="8" w16cid:durableId="1818566121">
    <w:abstractNumId w:val="14"/>
  </w:num>
  <w:num w:numId="9" w16cid:durableId="122483497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112089204">
    <w:abstractNumId w:val="4"/>
  </w:num>
  <w:num w:numId="11" w16cid:durableId="1699087807">
    <w:abstractNumId w:val="41"/>
  </w:num>
  <w:num w:numId="12" w16cid:durableId="536046867">
    <w:abstractNumId w:val="40"/>
  </w:num>
  <w:num w:numId="13" w16cid:durableId="1539395336">
    <w:abstractNumId w:val="8"/>
  </w:num>
  <w:num w:numId="14" w16cid:durableId="804198227">
    <w:abstractNumId w:val="20"/>
  </w:num>
  <w:num w:numId="15" w16cid:durableId="1339387741">
    <w:abstractNumId w:val="34"/>
  </w:num>
  <w:num w:numId="16" w16cid:durableId="2128500985">
    <w:abstractNumId w:val="44"/>
  </w:num>
  <w:num w:numId="17" w16cid:durableId="828789489">
    <w:abstractNumId w:val="1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92934283">
    <w:abstractNumId w:val="13"/>
  </w:num>
  <w:num w:numId="19" w16cid:durableId="760026279">
    <w:abstractNumId w:val="28"/>
  </w:num>
  <w:num w:numId="20" w16cid:durableId="2031759109">
    <w:abstractNumId w:val="3"/>
  </w:num>
  <w:num w:numId="21" w16cid:durableId="1113784549">
    <w:abstractNumId w:val="31"/>
  </w:num>
  <w:num w:numId="22" w16cid:durableId="1215577675">
    <w:abstractNumId w:val="11"/>
  </w:num>
  <w:num w:numId="23" w16cid:durableId="1094670317">
    <w:abstractNumId w:val="10"/>
  </w:num>
  <w:num w:numId="24" w16cid:durableId="1849369752">
    <w:abstractNumId w:val="12"/>
  </w:num>
  <w:num w:numId="25" w16cid:durableId="2031176024">
    <w:abstractNumId w:val="37"/>
  </w:num>
  <w:num w:numId="26" w16cid:durableId="422266513">
    <w:abstractNumId w:val="23"/>
  </w:num>
  <w:num w:numId="27" w16cid:durableId="207105947">
    <w:abstractNumId w:val="43"/>
  </w:num>
  <w:num w:numId="28" w16cid:durableId="510023597">
    <w:abstractNumId w:val="0"/>
  </w:num>
  <w:num w:numId="29" w16cid:durableId="488595328">
    <w:abstractNumId w:val="1"/>
  </w:num>
  <w:num w:numId="30" w16cid:durableId="201868144">
    <w:abstractNumId w:val="2"/>
  </w:num>
  <w:num w:numId="31" w16cid:durableId="1977756975">
    <w:abstractNumId w:val="25"/>
  </w:num>
  <w:num w:numId="32" w16cid:durableId="664239152">
    <w:abstractNumId w:val="9"/>
  </w:num>
  <w:num w:numId="33" w16cid:durableId="1802838863">
    <w:abstractNumId w:val="15"/>
  </w:num>
  <w:num w:numId="34" w16cid:durableId="1238788507">
    <w:abstractNumId w:val="24"/>
  </w:num>
  <w:num w:numId="35" w16cid:durableId="1851751527">
    <w:abstractNumId w:val="21"/>
  </w:num>
  <w:num w:numId="36" w16cid:durableId="827398959">
    <w:abstractNumId w:val="30"/>
  </w:num>
  <w:num w:numId="37" w16cid:durableId="1355495395">
    <w:abstractNumId w:val="35"/>
  </w:num>
  <w:num w:numId="38" w16cid:durableId="1472942526">
    <w:abstractNumId w:val="6"/>
  </w:num>
  <w:num w:numId="39" w16cid:durableId="2000422981">
    <w:abstractNumId w:val="27"/>
  </w:num>
  <w:num w:numId="40" w16cid:durableId="2051219401">
    <w:abstractNumId w:val="36"/>
  </w:num>
  <w:num w:numId="41" w16cid:durableId="913979154">
    <w:abstractNumId w:val="38"/>
  </w:num>
  <w:num w:numId="42" w16cid:durableId="456266976">
    <w:abstractNumId w:val="7"/>
  </w:num>
  <w:num w:numId="43" w16cid:durableId="1701008831">
    <w:abstractNumId w:val="26"/>
  </w:num>
  <w:num w:numId="44" w16cid:durableId="1722946471">
    <w:abstractNumId w:val="39"/>
  </w:num>
  <w:num w:numId="45" w16cid:durableId="61998286">
    <w:abstractNumId w:val="16"/>
  </w:num>
  <w:num w:numId="46" w16cid:durableId="172779709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GrammaticalErrors/>
  <w:proofState w:spelling="clean" w:grammar="clean"/>
  <w:defaultTabStop w:val="720"/>
  <w:hyphenationZone w:val="283"/>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5250"/>
    <w:rsid w:val="000238C5"/>
    <w:rsid w:val="00027138"/>
    <w:rsid w:val="00033A2E"/>
    <w:rsid w:val="00060B08"/>
    <w:rsid w:val="00075288"/>
    <w:rsid w:val="00081365"/>
    <w:rsid w:val="0009122A"/>
    <w:rsid w:val="000A2470"/>
    <w:rsid w:val="000C092F"/>
    <w:rsid w:val="000C401D"/>
    <w:rsid w:val="000C7A68"/>
    <w:rsid w:val="000C7B3E"/>
    <w:rsid w:val="000D6DA6"/>
    <w:rsid w:val="00114241"/>
    <w:rsid w:val="001142E7"/>
    <w:rsid w:val="00127055"/>
    <w:rsid w:val="00131DC1"/>
    <w:rsid w:val="001418F2"/>
    <w:rsid w:val="00144DD8"/>
    <w:rsid w:val="00147F04"/>
    <w:rsid w:val="00147FB2"/>
    <w:rsid w:val="00157E94"/>
    <w:rsid w:val="001614B5"/>
    <w:rsid w:val="00173D64"/>
    <w:rsid w:val="00175C59"/>
    <w:rsid w:val="0019266D"/>
    <w:rsid w:val="001A405F"/>
    <w:rsid w:val="001C6315"/>
    <w:rsid w:val="001D7A54"/>
    <w:rsid w:val="001E00C6"/>
    <w:rsid w:val="001E2A0E"/>
    <w:rsid w:val="002026A4"/>
    <w:rsid w:val="00211ECF"/>
    <w:rsid w:val="00222D59"/>
    <w:rsid w:val="0024336D"/>
    <w:rsid w:val="0027796B"/>
    <w:rsid w:val="00282620"/>
    <w:rsid w:val="00294F4E"/>
    <w:rsid w:val="002A16A1"/>
    <w:rsid w:val="002C4A91"/>
    <w:rsid w:val="002D3E6B"/>
    <w:rsid w:val="002E7C57"/>
    <w:rsid w:val="002F299B"/>
    <w:rsid w:val="002F76C6"/>
    <w:rsid w:val="002F7BB7"/>
    <w:rsid w:val="0030082D"/>
    <w:rsid w:val="00307303"/>
    <w:rsid w:val="0031713B"/>
    <w:rsid w:val="003262A9"/>
    <w:rsid w:val="00341F26"/>
    <w:rsid w:val="00344541"/>
    <w:rsid w:val="003645CC"/>
    <w:rsid w:val="003732CC"/>
    <w:rsid w:val="00375D3B"/>
    <w:rsid w:val="0038432A"/>
    <w:rsid w:val="00386C4B"/>
    <w:rsid w:val="00393A0B"/>
    <w:rsid w:val="00393F24"/>
    <w:rsid w:val="0039624B"/>
    <w:rsid w:val="003A1C93"/>
    <w:rsid w:val="003A1D6B"/>
    <w:rsid w:val="003A2800"/>
    <w:rsid w:val="003C169E"/>
    <w:rsid w:val="003D4A35"/>
    <w:rsid w:val="003E1B7C"/>
    <w:rsid w:val="003E4BE1"/>
    <w:rsid w:val="003F7541"/>
    <w:rsid w:val="00406453"/>
    <w:rsid w:val="004450C4"/>
    <w:rsid w:val="004632B5"/>
    <w:rsid w:val="0046491B"/>
    <w:rsid w:val="004656DE"/>
    <w:rsid w:val="00480E92"/>
    <w:rsid w:val="00484499"/>
    <w:rsid w:val="004A60AB"/>
    <w:rsid w:val="004C2D9B"/>
    <w:rsid w:val="004D0788"/>
    <w:rsid w:val="004D79EC"/>
    <w:rsid w:val="004E4C19"/>
    <w:rsid w:val="004E5346"/>
    <w:rsid w:val="004F73F6"/>
    <w:rsid w:val="00507145"/>
    <w:rsid w:val="00546D1F"/>
    <w:rsid w:val="00547A45"/>
    <w:rsid w:val="00585B7E"/>
    <w:rsid w:val="0059468A"/>
    <w:rsid w:val="005A57F5"/>
    <w:rsid w:val="005A60D8"/>
    <w:rsid w:val="005C3C02"/>
    <w:rsid w:val="005E2033"/>
    <w:rsid w:val="005E3A31"/>
    <w:rsid w:val="005E44C6"/>
    <w:rsid w:val="005E49CC"/>
    <w:rsid w:val="005E56BA"/>
    <w:rsid w:val="006139E8"/>
    <w:rsid w:val="00641340"/>
    <w:rsid w:val="0064630E"/>
    <w:rsid w:val="00661795"/>
    <w:rsid w:val="00661DBB"/>
    <w:rsid w:val="006662BB"/>
    <w:rsid w:val="006724F9"/>
    <w:rsid w:val="0068476B"/>
    <w:rsid w:val="006A28AD"/>
    <w:rsid w:val="006C67A7"/>
    <w:rsid w:val="006F3FBB"/>
    <w:rsid w:val="00707D39"/>
    <w:rsid w:val="00711488"/>
    <w:rsid w:val="007124AC"/>
    <w:rsid w:val="00714045"/>
    <w:rsid w:val="00715972"/>
    <w:rsid w:val="00715F89"/>
    <w:rsid w:val="0076796C"/>
    <w:rsid w:val="00784D56"/>
    <w:rsid w:val="007D169E"/>
    <w:rsid w:val="007F4BF2"/>
    <w:rsid w:val="007F75CE"/>
    <w:rsid w:val="0080781D"/>
    <w:rsid w:val="00807B3D"/>
    <w:rsid w:val="0081193F"/>
    <w:rsid w:val="008132C2"/>
    <w:rsid w:val="008230FE"/>
    <w:rsid w:val="00833D2E"/>
    <w:rsid w:val="00834293"/>
    <w:rsid w:val="0083564E"/>
    <w:rsid w:val="00851B3C"/>
    <w:rsid w:val="008540A4"/>
    <w:rsid w:val="00862135"/>
    <w:rsid w:val="0087487D"/>
    <w:rsid w:val="00897148"/>
    <w:rsid w:val="008A2360"/>
    <w:rsid w:val="008A7F6F"/>
    <w:rsid w:val="008B07E9"/>
    <w:rsid w:val="008B3A27"/>
    <w:rsid w:val="008B7E1E"/>
    <w:rsid w:val="008C4BDC"/>
    <w:rsid w:val="008D491D"/>
    <w:rsid w:val="008F1628"/>
    <w:rsid w:val="008F4D6D"/>
    <w:rsid w:val="00904924"/>
    <w:rsid w:val="00920478"/>
    <w:rsid w:val="00951938"/>
    <w:rsid w:val="00974C83"/>
    <w:rsid w:val="00985F05"/>
    <w:rsid w:val="009A39E7"/>
    <w:rsid w:val="009B6E5D"/>
    <w:rsid w:val="009C09BE"/>
    <w:rsid w:val="009C2B89"/>
    <w:rsid w:val="009D419A"/>
    <w:rsid w:val="009D5A34"/>
    <w:rsid w:val="009D6C8F"/>
    <w:rsid w:val="009E16F6"/>
    <w:rsid w:val="009F7DC4"/>
    <w:rsid w:val="00A24621"/>
    <w:rsid w:val="00A2707A"/>
    <w:rsid w:val="00A45546"/>
    <w:rsid w:val="00A61A02"/>
    <w:rsid w:val="00A62156"/>
    <w:rsid w:val="00A8705A"/>
    <w:rsid w:val="00A97EA9"/>
    <w:rsid w:val="00AA2623"/>
    <w:rsid w:val="00AC5372"/>
    <w:rsid w:val="00AE752E"/>
    <w:rsid w:val="00AF09AA"/>
    <w:rsid w:val="00B120C9"/>
    <w:rsid w:val="00B21B9C"/>
    <w:rsid w:val="00B34F37"/>
    <w:rsid w:val="00B42B17"/>
    <w:rsid w:val="00B82E06"/>
    <w:rsid w:val="00B877FF"/>
    <w:rsid w:val="00B90512"/>
    <w:rsid w:val="00BA719A"/>
    <w:rsid w:val="00BD0C0A"/>
    <w:rsid w:val="00BD22D6"/>
    <w:rsid w:val="00BD4137"/>
    <w:rsid w:val="00BD5FEE"/>
    <w:rsid w:val="00BD60FD"/>
    <w:rsid w:val="00C00640"/>
    <w:rsid w:val="00C03FD9"/>
    <w:rsid w:val="00C04C14"/>
    <w:rsid w:val="00C063D6"/>
    <w:rsid w:val="00C123AF"/>
    <w:rsid w:val="00C15111"/>
    <w:rsid w:val="00C16A9D"/>
    <w:rsid w:val="00C31019"/>
    <w:rsid w:val="00C35DF4"/>
    <w:rsid w:val="00C44F37"/>
    <w:rsid w:val="00C812B5"/>
    <w:rsid w:val="00CB1407"/>
    <w:rsid w:val="00CB72AE"/>
    <w:rsid w:val="00CC309A"/>
    <w:rsid w:val="00CE1F8B"/>
    <w:rsid w:val="00D13C50"/>
    <w:rsid w:val="00D25E39"/>
    <w:rsid w:val="00D278E8"/>
    <w:rsid w:val="00D530F6"/>
    <w:rsid w:val="00D557EE"/>
    <w:rsid w:val="00D5752A"/>
    <w:rsid w:val="00D741FD"/>
    <w:rsid w:val="00D80E38"/>
    <w:rsid w:val="00D828B5"/>
    <w:rsid w:val="00D933BD"/>
    <w:rsid w:val="00D95250"/>
    <w:rsid w:val="00DA2B36"/>
    <w:rsid w:val="00DB39CB"/>
    <w:rsid w:val="00DC0B3D"/>
    <w:rsid w:val="00DC393C"/>
    <w:rsid w:val="00DC4942"/>
    <w:rsid w:val="00DC66C1"/>
    <w:rsid w:val="00DF2173"/>
    <w:rsid w:val="00DF4999"/>
    <w:rsid w:val="00E02BA0"/>
    <w:rsid w:val="00E24F80"/>
    <w:rsid w:val="00E373D5"/>
    <w:rsid w:val="00E70750"/>
    <w:rsid w:val="00E8615D"/>
    <w:rsid w:val="00EA5A42"/>
    <w:rsid w:val="00EA6734"/>
    <w:rsid w:val="00EC34C8"/>
    <w:rsid w:val="00EC6B9D"/>
    <w:rsid w:val="00EE671C"/>
    <w:rsid w:val="00F0002A"/>
    <w:rsid w:val="00F13ED7"/>
    <w:rsid w:val="00F165BA"/>
    <w:rsid w:val="00F173C1"/>
    <w:rsid w:val="00F217EA"/>
    <w:rsid w:val="00F27ABD"/>
    <w:rsid w:val="00F32EEA"/>
    <w:rsid w:val="00F41C10"/>
    <w:rsid w:val="00F52CE0"/>
    <w:rsid w:val="00F57AA5"/>
    <w:rsid w:val="00F70920"/>
    <w:rsid w:val="00F7679F"/>
    <w:rsid w:val="00F829B2"/>
    <w:rsid w:val="00F82E7A"/>
    <w:rsid w:val="00F92C9F"/>
    <w:rsid w:val="00F92E61"/>
    <w:rsid w:val="00FA25B6"/>
    <w:rsid w:val="00FC141C"/>
    <w:rsid w:val="00FC1BC7"/>
    <w:rsid w:val="00FD18D4"/>
    <w:rsid w:val="00FE4B9F"/>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DB9CF6"/>
  <w15:docId w15:val="{EF5EA065-5D2B-44AB-86A0-F990A1F2D4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F299B"/>
    <w:pPr>
      <w:widowControl w:val="0"/>
    </w:pPr>
    <w:rPr>
      <w:noProof/>
      <w:color w:val="000000"/>
    </w:rPr>
  </w:style>
  <w:style w:type="paragraph" w:styleId="Titolo1">
    <w:name w:val="heading 1"/>
    <w:basedOn w:val="Normale"/>
    <w:link w:val="Titolo1Carattere"/>
    <w:uiPriority w:val="9"/>
    <w:qFormat/>
    <w:rsid w:val="002F299B"/>
    <w:pPr>
      <w:widowControl/>
      <w:spacing w:before="100" w:beforeAutospacing="1" w:after="100" w:afterAutospacing="1"/>
      <w:outlineLvl w:val="0"/>
    </w:pPr>
    <w:rPr>
      <w:b/>
      <w:bCs/>
      <w:noProof w:val="0"/>
      <w:color w:val="auto"/>
      <w:kern w:val="36"/>
      <w:sz w:val="48"/>
      <w:szCs w:val="48"/>
    </w:rPr>
  </w:style>
  <w:style w:type="paragraph" w:styleId="Titolo2">
    <w:name w:val="heading 2"/>
    <w:basedOn w:val="Normale"/>
    <w:next w:val="Normale"/>
    <w:link w:val="Titolo2Carattere"/>
    <w:uiPriority w:val="9"/>
    <w:semiHidden/>
    <w:unhideWhenUsed/>
    <w:qFormat/>
    <w:rsid w:val="00144DD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itolo3">
    <w:name w:val="heading 3"/>
    <w:basedOn w:val="Normale"/>
    <w:next w:val="Normale"/>
    <w:link w:val="Titolo3Carattere"/>
    <w:uiPriority w:val="9"/>
    <w:semiHidden/>
    <w:unhideWhenUsed/>
    <w:qFormat/>
    <w:rsid w:val="00144DD8"/>
    <w:pPr>
      <w:keepNext/>
      <w:keepLines/>
      <w:spacing w:before="200"/>
      <w:outlineLvl w:val="2"/>
    </w:pPr>
    <w:rPr>
      <w:rFonts w:asciiTheme="majorHAnsi" w:eastAsiaTheme="majorEastAsia" w:hAnsiTheme="majorHAnsi" w:cstheme="majorBidi"/>
      <w:b/>
      <w:bCs/>
      <w:color w:val="4F81BD" w:themeColor="accent1"/>
    </w:rPr>
  </w:style>
  <w:style w:type="paragraph" w:styleId="Titolo4">
    <w:name w:val="heading 4"/>
    <w:basedOn w:val="Normale"/>
    <w:next w:val="Normale"/>
    <w:link w:val="Titolo4Carattere"/>
    <w:uiPriority w:val="9"/>
    <w:semiHidden/>
    <w:unhideWhenUsed/>
    <w:qFormat/>
    <w:rsid w:val="00A24621"/>
    <w:pPr>
      <w:keepNext/>
      <w:spacing w:before="240" w:after="60"/>
      <w:outlineLvl w:val="3"/>
    </w:pPr>
    <w:rPr>
      <w:rFonts w:ascii="Calibri" w:hAnsi="Calibri"/>
      <w:b/>
      <w:bCs/>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yle3">
    <w:name w:val="Style 3"/>
    <w:basedOn w:val="Normale"/>
    <w:rsid w:val="002F299B"/>
    <w:pPr>
      <w:tabs>
        <w:tab w:val="left" w:pos="3816"/>
      </w:tabs>
      <w:spacing w:after="288"/>
      <w:jc w:val="center"/>
    </w:pPr>
  </w:style>
  <w:style w:type="paragraph" w:customStyle="1" w:styleId="Style1">
    <w:name w:val="Style 1"/>
    <w:basedOn w:val="Normale"/>
    <w:rsid w:val="002F299B"/>
    <w:pPr>
      <w:spacing w:before="108" w:line="204" w:lineRule="exact"/>
      <w:jc w:val="center"/>
    </w:pPr>
  </w:style>
  <w:style w:type="paragraph" w:customStyle="1" w:styleId="Style2">
    <w:name w:val="Style 2"/>
    <w:basedOn w:val="Normale"/>
    <w:rsid w:val="002F299B"/>
    <w:pPr>
      <w:jc w:val="center"/>
    </w:pPr>
  </w:style>
  <w:style w:type="paragraph" w:styleId="Intestazione">
    <w:name w:val="header"/>
    <w:basedOn w:val="Normale"/>
    <w:semiHidden/>
    <w:rsid w:val="002F299B"/>
    <w:pPr>
      <w:tabs>
        <w:tab w:val="center" w:pos="4819"/>
        <w:tab w:val="right" w:pos="9638"/>
      </w:tabs>
    </w:pPr>
  </w:style>
  <w:style w:type="paragraph" w:styleId="Pidipagina">
    <w:name w:val="footer"/>
    <w:basedOn w:val="Normale"/>
    <w:link w:val="PidipaginaCarattere"/>
    <w:uiPriority w:val="99"/>
    <w:rsid w:val="002F299B"/>
    <w:pPr>
      <w:tabs>
        <w:tab w:val="center" w:pos="4819"/>
        <w:tab w:val="right" w:pos="9638"/>
      </w:tabs>
    </w:pPr>
  </w:style>
  <w:style w:type="character" w:styleId="Collegamentoipertestuale">
    <w:name w:val="Hyperlink"/>
    <w:semiHidden/>
    <w:rsid w:val="002F299B"/>
    <w:rPr>
      <w:rFonts w:ascii="Times New Roman" w:hAnsi="Times New Roman" w:hint="default"/>
      <w:strike w:val="0"/>
      <w:noProof/>
      <w:color w:val="0000FF"/>
      <w:spacing w:val="0"/>
      <w:sz w:val="20"/>
      <w:u w:val="single"/>
    </w:rPr>
  </w:style>
  <w:style w:type="character" w:customStyle="1" w:styleId="stileerror">
    <w:name w:val="stileerror"/>
    <w:rsid w:val="00081365"/>
    <w:rPr>
      <w:rFonts w:ascii="Verdana" w:hAnsi="Verdana" w:hint="default"/>
      <w:b w:val="0"/>
      <w:bCs w:val="0"/>
      <w:strike w:val="0"/>
      <w:noProof/>
      <w:color w:val="FF0000"/>
      <w:spacing w:val="0"/>
      <w:sz w:val="20"/>
    </w:rPr>
  </w:style>
  <w:style w:type="paragraph" w:styleId="Testofumetto">
    <w:name w:val="Balloon Text"/>
    <w:basedOn w:val="Normale"/>
    <w:semiHidden/>
    <w:rsid w:val="002F299B"/>
    <w:rPr>
      <w:rFonts w:ascii="Tahoma" w:hAnsi="Tahoma" w:cs="Tahoma"/>
      <w:sz w:val="16"/>
      <w:szCs w:val="16"/>
    </w:rPr>
  </w:style>
  <w:style w:type="paragraph" w:customStyle="1" w:styleId="Corpodeltesto1">
    <w:name w:val="Corpo del testo1"/>
    <w:basedOn w:val="Normale"/>
    <w:semiHidden/>
    <w:rsid w:val="002F299B"/>
    <w:pPr>
      <w:widowControl/>
      <w:pBdr>
        <w:top w:val="single" w:sz="4" w:space="0" w:color="AFAFAF"/>
        <w:left w:val="single" w:sz="4" w:space="0" w:color="AFAFAF"/>
        <w:bottom w:val="single" w:sz="4" w:space="0" w:color="AFAFAF"/>
        <w:right w:val="single" w:sz="4" w:space="0" w:color="AFAFAF"/>
      </w:pBdr>
      <w:spacing w:before="100" w:beforeAutospacing="1" w:after="100" w:afterAutospacing="1"/>
    </w:pPr>
    <w:rPr>
      <w:noProof w:val="0"/>
      <w:color w:val="auto"/>
      <w:sz w:val="24"/>
      <w:szCs w:val="24"/>
    </w:rPr>
  </w:style>
  <w:style w:type="paragraph" w:styleId="Corpodeltesto3">
    <w:name w:val="Body Text 3"/>
    <w:basedOn w:val="Normale"/>
    <w:semiHidden/>
    <w:rsid w:val="002F299B"/>
    <w:pPr>
      <w:widowControl/>
      <w:pBdr>
        <w:top w:val="single" w:sz="4" w:space="0" w:color="AFAFAF"/>
        <w:left w:val="single" w:sz="4" w:space="0" w:color="AFAFAF"/>
        <w:bottom w:val="single" w:sz="4" w:space="0" w:color="AFAFAF"/>
        <w:right w:val="single" w:sz="4" w:space="0" w:color="AFAFAF"/>
      </w:pBdr>
      <w:spacing w:before="100" w:beforeAutospacing="1" w:after="100" w:afterAutospacing="1"/>
    </w:pPr>
    <w:rPr>
      <w:noProof w:val="0"/>
      <w:color w:val="auto"/>
      <w:sz w:val="24"/>
      <w:szCs w:val="24"/>
    </w:rPr>
  </w:style>
  <w:style w:type="paragraph" w:styleId="Titolo">
    <w:name w:val="Title"/>
    <w:basedOn w:val="Normale"/>
    <w:link w:val="TitoloCarattere"/>
    <w:qFormat/>
    <w:rsid w:val="002F299B"/>
    <w:pPr>
      <w:widowControl/>
      <w:jc w:val="center"/>
    </w:pPr>
    <w:rPr>
      <w:b/>
      <w:noProof w:val="0"/>
      <w:color w:val="auto"/>
      <w:sz w:val="28"/>
      <w:u w:val="single"/>
    </w:rPr>
  </w:style>
  <w:style w:type="character" w:customStyle="1" w:styleId="Titolo4Carattere">
    <w:name w:val="Titolo 4 Carattere"/>
    <w:link w:val="Titolo4"/>
    <w:uiPriority w:val="9"/>
    <w:semiHidden/>
    <w:rsid w:val="00A24621"/>
    <w:rPr>
      <w:rFonts w:ascii="Calibri" w:eastAsia="Times New Roman" w:hAnsi="Calibri" w:cs="Times New Roman" w:hint="default"/>
      <w:b/>
      <w:bCs/>
      <w:strike w:val="0"/>
      <w:noProof/>
      <w:color w:val="000000"/>
      <w:spacing w:val="0"/>
      <w:sz w:val="28"/>
      <w:szCs w:val="28"/>
    </w:rPr>
  </w:style>
  <w:style w:type="table" w:styleId="Grigliatabella">
    <w:name w:val="Table Grid"/>
    <w:basedOn w:val="Tabellanormale"/>
    <w:uiPriority w:val="59"/>
    <w:rsid w:val="00B877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eWeb">
    <w:name w:val="Normal (Web)"/>
    <w:basedOn w:val="Normale"/>
    <w:uiPriority w:val="99"/>
    <w:unhideWhenUsed/>
    <w:rsid w:val="0027796B"/>
    <w:pPr>
      <w:widowControl/>
      <w:spacing w:before="100" w:beforeAutospacing="1" w:after="100" w:afterAutospacing="1"/>
    </w:pPr>
    <w:rPr>
      <w:noProof w:val="0"/>
      <w:color w:val="auto"/>
      <w:sz w:val="24"/>
      <w:szCs w:val="24"/>
    </w:rPr>
  </w:style>
  <w:style w:type="character" w:customStyle="1" w:styleId="Titolo2Carattere">
    <w:name w:val="Titolo 2 Carattere"/>
    <w:basedOn w:val="Carpredefinitoparagrafo"/>
    <w:link w:val="Titolo2"/>
    <w:uiPriority w:val="9"/>
    <w:semiHidden/>
    <w:rsid w:val="00144DD8"/>
    <w:rPr>
      <w:rFonts w:asciiTheme="majorHAnsi" w:eastAsiaTheme="majorEastAsia" w:hAnsiTheme="majorHAnsi" w:cstheme="majorBidi"/>
      <w:b/>
      <w:bCs/>
      <w:noProof/>
      <w:color w:val="4F81BD" w:themeColor="accent1"/>
      <w:sz w:val="26"/>
      <w:szCs w:val="26"/>
    </w:rPr>
  </w:style>
  <w:style w:type="character" w:customStyle="1" w:styleId="Titolo1Carattere">
    <w:name w:val="Titolo 1 Carattere"/>
    <w:basedOn w:val="Carpredefinitoparagrafo"/>
    <w:link w:val="Titolo1"/>
    <w:uiPriority w:val="9"/>
    <w:rsid w:val="00144DD8"/>
    <w:rPr>
      <w:b/>
      <w:bCs/>
      <w:kern w:val="36"/>
      <w:sz w:val="48"/>
      <w:szCs w:val="48"/>
    </w:rPr>
  </w:style>
  <w:style w:type="character" w:customStyle="1" w:styleId="toctoggle3">
    <w:name w:val="toctoggle3"/>
    <w:basedOn w:val="Carpredefinitoparagrafo"/>
    <w:rsid w:val="00144DD8"/>
    <w:rPr>
      <w:sz w:val="23"/>
      <w:szCs w:val="23"/>
    </w:rPr>
  </w:style>
  <w:style w:type="character" w:customStyle="1" w:styleId="tocnumber">
    <w:name w:val="tocnumber"/>
    <w:basedOn w:val="Carpredefinitoparagrafo"/>
    <w:rsid w:val="00144DD8"/>
  </w:style>
  <w:style w:type="character" w:customStyle="1" w:styleId="toctext">
    <w:name w:val="toctext"/>
    <w:basedOn w:val="Carpredefinitoparagrafo"/>
    <w:rsid w:val="00144DD8"/>
  </w:style>
  <w:style w:type="character" w:customStyle="1" w:styleId="mw-headline">
    <w:name w:val="mw-headline"/>
    <w:basedOn w:val="Carpredefinitoparagrafo"/>
    <w:rsid w:val="00144DD8"/>
  </w:style>
  <w:style w:type="character" w:customStyle="1" w:styleId="editsection">
    <w:name w:val="editsection"/>
    <w:basedOn w:val="Carpredefinitoparagrafo"/>
    <w:rsid w:val="00144DD8"/>
  </w:style>
  <w:style w:type="character" w:customStyle="1" w:styleId="Titolo3Carattere">
    <w:name w:val="Titolo 3 Carattere"/>
    <w:basedOn w:val="Carpredefinitoparagrafo"/>
    <w:link w:val="Titolo3"/>
    <w:uiPriority w:val="9"/>
    <w:semiHidden/>
    <w:rsid w:val="00144DD8"/>
    <w:rPr>
      <w:rFonts w:asciiTheme="majorHAnsi" w:eastAsiaTheme="majorEastAsia" w:hAnsiTheme="majorHAnsi" w:cstheme="majorBidi"/>
      <w:b/>
      <w:bCs/>
      <w:noProof/>
      <w:color w:val="4F81BD" w:themeColor="accent1"/>
    </w:rPr>
  </w:style>
  <w:style w:type="character" w:customStyle="1" w:styleId="PidipaginaCarattere">
    <w:name w:val="Piè di pagina Carattere"/>
    <w:basedOn w:val="Carpredefinitoparagrafo"/>
    <w:link w:val="Pidipagina"/>
    <w:uiPriority w:val="99"/>
    <w:rsid w:val="00484499"/>
    <w:rPr>
      <w:noProof/>
      <w:color w:val="000000"/>
    </w:rPr>
  </w:style>
  <w:style w:type="character" w:customStyle="1" w:styleId="mw-editsection">
    <w:name w:val="mw-editsection"/>
    <w:basedOn w:val="Carpredefinitoparagrafo"/>
    <w:rsid w:val="00D80E38"/>
  </w:style>
  <w:style w:type="character" w:customStyle="1" w:styleId="mw-editsection-bracket">
    <w:name w:val="mw-editsection-bracket"/>
    <w:basedOn w:val="Carpredefinitoparagrafo"/>
    <w:rsid w:val="00D80E38"/>
  </w:style>
  <w:style w:type="character" w:customStyle="1" w:styleId="mw-editsection-divider">
    <w:name w:val="mw-editsection-divider"/>
    <w:basedOn w:val="Carpredefinitoparagrafo"/>
    <w:rsid w:val="00D80E38"/>
  </w:style>
  <w:style w:type="paragraph" w:styleId="Paragrafoelenco">
    <w:name w:val="List Paragraph"/>
    <w:basedOn w:val="Normale"/>
    <w:uiPriority w:val="34"/>
    <w:qFormat/>
    <w:rsid w:val="006A28AD"/>
    <w:pPr>
      <w:widowControl/>
      <w:ind w:left="720"/>
      <w:contextualSpacing/>
    </w:pPr>
    <w:rPr>
      <w:rFonts w:ascii="Tahoma" w:hAnsi="Tahoma"/>
      <w:noProof w:val="0"/>
      <w:color w:val="auto"/>
      <w:sz w:val="22"/>
      <w:szCs w:val="22"/>
    </w:rPr>
  </w:style>
  <w:style w:type="character" w:customStyle="1" w:styleId="TitoloCarattere">
    <w:name w:val="Titolo Carattere"/>
    <w:basedOn w:val="Carpredefinitoparagrafo"/>
    <w:link w:val="Titolo"/>
    <w:rsid w:val="00C31019"/>
    <w:rPr>
      <w:b/>
      <w:sz w:val="28"/>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953837">
      <w:bodyDiv w:val="1"/>
      <w:marLeft w:val="0"/>
      <w:marRight w:val="0"/>
      <w:marTop w:val="0"/>
      <w:marBottom w:val="0"/>
      <w:divBdr>
        <w:top w:val="none" w:sz="0" w:space="0" w:color="auto"/>
        <w:left w:val="none" w:sz="0" w:space="0" w:color="auto"/>
        <w:bottom w:val="none" w:sz="0" w:space="0" w:color="auto"/>
        <w:right w:val="none" w:sz="0" w:space="0" w:color="auto"/>
      </w:divBdr>
    </w:div>
    <w:div w:id="425885207">
      <w:bodyDiv w:val="1"/>
      <w:marLeft w:val="0"/>
      <w:marRight w:val="0"/>
      <w:marTop w:val="0"/>
      <w:marBottom w:val="0"/>
      <w:divBdr>
        <w:top w:val="none" w:sz="0" w:space="0" w:color="auto"/>
        <w:left w:val="none" w:sz="0" w:space="0" w:color="auto"/>
        <w:bottom w:val="none" w:sz="0" w:space="0" w:color="auto"/>
        <w:right w:val="none" w:sz="0" w:space="0" w:color="auto"/>
      </w:divBdr>
    </w:div>
    <w:div w:id="433785929">
      <w:bodyDiv w:val="1"/>
      <w:marLeft w:val="0"/>
      <w:marRight w:val="0"/>
      <w:marTop w:val="0"/>
      <w:marBottom w:val="0"/>
      <w:divBdr>
        <w:top w:val="none" w:sz="0" w:space="0" w:color="auto"/>
        <w:left w:val="none" w:sz="0" w:space="0" w:color="auto"/>
        <w:bottom w:val="none" w:sz="0" w:space="0" w:color="auto"/>
        <w:right w:val="none" w:sz="0" w:space="0" w:color="auto"/>
      </w:divBdr>
      <w:divsChild>
        <w:div w:id="982999471">
          <w:marLeft w:val="0"/>
          <w:marRight w:val="0"/>
          <w:marTop w:val="0"/>
          <w:marBottom w:val="0"/>
          <w:divBdr>
            <w:top w:val="none" w:sz="0" w:space="0" w:color="auto"/>
            <w:left w:val="none" w:sz="0" w:space="0" w:color="auto"/>
            <w:bottom w:val="none" w:sz="0" w:space="0" w:color="auto"/>
            <w:right w:val="none" w:sz="0" w:space="0" w:color="auto"/>
          </w:divBdr>
          <w:divsChild>
            <w:div w:id="977998474">
              <w:marLeft w:val="0"/>
              <w:marRight w:val="0"/>
              <w:marTop w:val="0"/>
              <w:marBottom w:val="0"/>
              <w:divBdr>
                <w:top w:val="none" w:sz="0" w:space="0" w:color="auto"/>
                <w:left w:val="none" w:sz="0" w:space="0" w:color="auto"/>
                <w:bottom w:val="none" w:sz="0" w:space="0" w:color="auto"/>
                <w:right w:val="none" w:sz="0" w:space="0" w:color="auto"/>
              </w:divBdr>
              <w:divsChild>
                <w:div w:id="92476906">
                  <w:marLeft w:val="0"/>
                  <w:marRight w:val="0"/>
                  <w:marTop w:val="0"/>
                  <w:marBottom w:val="0"/>
                  <w:divBdr>
                    <w:top w:val="none" w:sz="0" w:space="0" w:color="auto"/>
                    <w:left w:val="none" w:sz="0" w:space="0" w:color="auto"/>
                    <w:bottom w:val="none" w:sz="0" w:space="0" w:color="auto"/>
                    <w:right w:val="none" w:sz="0" w:space="0" w:color="auto"/>
                  </w:divBdr>
                  <w:divsChild>
                    <w:div w:id="625425212">
                      <w:marLeft w:val="0"/>
                      <w:marRight w:val="0"/>
                      <w:marTop w:val="0"/>
                      <w:marBottom w:val="0"/>
                      <w:divBdr>
                        <w:top w:val="none" w:sz="0" w:space="0" w:color="auto"/>
                        <w:left w:val="none" w:sz="0" w:space="0" w:color="auto"/>
                        <w:bottom w:val="none" w:sz="0" w:space="0" w:color="auto"/>
                        <w:right w:val="none" w:sz="0" w:space="0" w:color="auto"/>
                      </w:divBdr>
                      <w:divsChild>
                        <w:div w:id="1059590249">
                          <w:marLeft w:val="0"/>
                          <w:marRight w:val="0"/>
                          <w:marTop w:val="0"/>
                          <w:marBottom w:val="0"/>
                          <w:divBdr>
                            <w:top w:val="none" w:sz="0" w:space="0" w:color="auto"/>
                            <w:left w:val="none" w:sz="0" w:space="0" w:color="auto"/>
                            <w:bottom w:val="none" w:sz="0" w:space="0" w:color="auto"/>
                            <w:right w:val="none" w:sz="0" w:space="0" w:color="auto"/>
                          </w:divBdr>
                          <w:divsChild>
                            <w:div w:id="1739087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4780829">
      <w:bodyDiv w:val="1"/>
      <w:marLeft w:val="0"/>
      <w:marRight w:val="0"/>
      <w:marTop w:val="0"/>
      <w:marBottom w:val="0"/>
      <w:divBdr>
        <w:top w:val="none" w:sz="0" w:space="0" w:color="auto"/>
        <w:left w:val="none" w:sz="0" w:space="0" w:color="auto"/>
        <w:bottom w:val="none" w:sz="0" w:space="0" w:color="auto"/>
        <w:right w:val="none" w:sz="0" w:space="0" w:color="auto"/>
      </w:divBdr>
    </w:div>
    <w:div w:id="1296957639">
      <w:bodyDiv w:val="1"/>
      <w:marLeft w:val="0"/>
      <w:marRight w:val="0"/>
      <w:marTop w:val="0"/>
      <w:marBottom w:val="0"/>
      <w:divBdr>
        <w:top w:val="none" w:sz="0" w:space="0" w:color="auto"/>
        <w:left w:val="none" w:sz="0" w:space="0" w:color="auto"/>
        <w:bottom w:val="none" w:sz="0" w:space="0" w:color="auto"/>
        <w:right w:val="none" w:sz="0" w:space="0" w:color="auto"/>
      </w:divBdr>
    </w:div>
    <w:div w:id="1368947249">
      <w:bodyDiv w:val="1"/>
      <w:marLeft w:val="0"/>
      <w:marRight w:val="0"/>
      <w:marTop w:val="0"/>
      <w:marBottom w:val="0"/>
      <w:divBdr>
        <w:top w:val="none" w:sz="0" w:space="0" w:color="auto"/>
        <w:left w:val="none" w:sz="0" w:space="0" w:color="auto"/>
        <w:bottom w:val="none" w:sz="0" w:space="0" w:color="auto"/>
        <w:right w:val="none" w:sz="0" w:space="0" w:color="auto"/>
      </w:divBdr>
    </w:div>
    <w:div w:id="1520269688">
      <w:bodyDiv w:val="1"/>
      <w:marLeft w:val="0"/>
      <w:marRight w:val="0"/>
      <w:marTop w:val="0"/>
      <w:marBottom w:val="0"/>
      <w:divBdr>
        <w:top w:val="none" w:sz="0" w:space="0" w:color="auto"/>
        <w:left w:val="none" w:sz="0" w:space="0" w:color="auto"/>
        <w:bottom w:val="none" w:sz="0" w:space="0" w:color="auto"/>
        <w:right w:val="none" w:sz="0" w:space="0" w:color="auto"/>
      </w:divBdr>
    </w:div>
    <w:div w:id="1676150452">
      <w:bodyDiv w:val="1"/>
      <w:marLeft w:val="0"/>
      <w:marRight w:val="0"/>
      <w:marTop w:val="0"/>
      <w:marBottom w:val="0"/>
      <w:divBdr>
        <w:top w:val="none" w:sz="0" w:space="0" w:color="auto"/>
        <w:left w:val="none" w:sz="0" w:space="0" w:color="auto"/>
        <w:bottom w:val="none" w:sz="0" w:space="0" w:color="auto"/>
        <w:right w:val="none" w:sz="0" w:space="0" w:color="auto"/>
      </w:divBdr>
    </w:div>
    <w:div w:id="1828397666">
      <w:bodyDiv w:val="1"/>
      <w:marLeft w:val="0"/>
      <w:marRight w:val="0"/>
      <w:marTop w:val="0"/>
      <w:marBottom w:val="0"/>
      <w:divBdr>
        <w:top w:val="none" w:sz="0" w:space="0" w:color="auto"/>
        <w:left w:val="none" w:sz="0" w:space="0" w:color="auto"/>
        <w:bottom w:val="none" w:sz="0" w:space="0" w:color="auto"/>
        <w:right w:val="none" w:sz="0" w:space="0" w:color="auto"/>
      </w:divBdr>
      <w:divsChild>
        <w:div w:id="718430841">
          <w:marLeft w:val="0"/>
          <w:marRight w:val="0"/>
          <w:marTop w:val="0"/>
          <w:marBottom w:val="0"/>
          <w:divBdr>
            <w:top w:val="none" w:sz="0" w:space="0" w:color="auto"/>
            <w:left w:val="none" w:sz="0" w:space="0" w:color="auto"/>
            <w:bottom w:val="none" w:sz="0" w:space="0" w:color="auto"/>
            <w:right w:val="none" w:sz="0" w:space="0" w:color="auto"/>
          </w:divBdr>
          <w:divsChild>
            <w:div w:id="2103378922">
              <w:marLeft w:val="0"/>
              <w:marRight w:val="0"/>
              <w:marTop w:val="0"/>
              <w:marBottom w:val="0"/>
              <w:divBdr>
                <w:top w:val="none" w:sz="0" w:space="0" w:color="auto"/>
                <w:left w:val="none" w:sz="0" w:space="0" w:color="auto"/>
                <w:bottom w:val="none" w:sz="0" w:space="0" w:color="auto"/>
                <w:right w:val="none" w:sz="0" w:space="0" w:color="auto"/>
              </w:divBdr>
              <w:divsChild>
                <w:div w:id="1406951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374922">
      <w:bodyDiv w:val="1"/>
      <w:marLeft w:val="0"/>
      <w:marRight w:val="0"/>
      <w:marTop w:val="0"/>
      <w:marBottom w:val="0"/>
      <w:divBdr>
        <w:top w:val="none" w:sz="0" w:space="0" w:color="auto"/>
        <w:left w:val="none" w:sz="0" w:space="0" w:color="auto"/>
        <w:bottom w:val="none" w:sz="0" w:space="0" w:color="auto"/>
        <w:right w:val="none" w:sz="0" w:space="0" w:color="auto"/>
      </w:divBdr>
    </w:div>
    <w:div w:id="2062898363">
      <w:bodyDiv w:val="1"/>
      <w:marLeft w:val="0"/>
      <w:marRight w:val="0"/>
      <w:marTop w:val="0"/>
      <w:marBottom w:val="0"/>
      <w:divBdr>
        <w:top w:val="none" w:sz="0" w:space="0" w:color="auto"/>
        <w:left w:val="none" w:sz="0" w:space="0" w:color="auto"/>
        <w:bottom w:val="none" w:sz="0" w:space="0" w:color="auto"/>
        <w:right w:val="none" w:sz="0" w:space="0" w:color="auto"/>
      </w:divBdr>
    </w:div>
    <w:div w:id="2096779862">
      <w:bodyDiv w:val="1"/>
      <w:marLeft w:val="0"/>
      <w:marRight w:val="0"/>
      <w:marTop w:val="0"/>
      <w:marBottom w:val="0"/>
      <w:divBdr>
        <w:top w:val="none" w:sz="0" w:space="0" w:color="auto"/>
        <w:left w:val="none" w:sz="0" w:space="0" w:color="auto"/>
        <w:bottom w:val="none" w:sz="0" w:space="0" w:color="auto"/>
        <w:right w:val="none" w:sz="0" w:space="0" w:color="auto"/>
      </w:divBdr>
      <w:divsChild>
        <w:div w:id="178202226">
          <w:marLeft w:val="0"/>
          <w:marRight w:val="0"/>
          <w:marTop w:val="0"/>
          <w:marBottom w:val="0"/>
          <w:divBdr>
            <w:top w:val="none" w:sz="0" w:space="0" w:color="auto"/>
            <w:left w:val="none" w:sz="0" w:space="0" w:color="auto"/>
            <w:bottom w:val="none" w:sz="0" w:space="0" w:color="auto"/>
            <w:right w:val="none" w:sz="0" w:space="0" w:color="auto"/>
          </w:divBdr>
          <w:divsChild>
            <w:div w:id="1020275188">
              <w:marLeft w:val="0"/>
              <w:marRight w:val="0"/>
              <w:marTop w:val="0"/>
              <w:marBottom w:val="0"/>
              <w:divBdr>
                <w:top w:val="none" w:sz="0" w:space="0" w:color="auto"/>
                <w:left w:val="none" w:sz="0" w:space="0" w:color="auto"/>
                <w:bottom w:val="none" w:sz="0" w:space="0" w:color="auto"/>
                <w:right w:val="none" w:sz="0" w:space="0" w:color="auto"/>
              </w:divBdr>
              <w:divsChild>
                <w:div w:id="170610653">
                  <w:marLeft w:val="0"/>
                  <w:marRight w:val="0"/>
                  <w:marTop w:val="0"/>
                  <w:marBottom w:val="0"/>
                  <w:divBdr>
                    <w:top w:val="none" w:sz="0" w:space="0" w:color="auto"/>
                    <w:left w:val="none" w:sz="0" w:space="0" w:color="auto"/>
                    <w:bottom w:val="none" w:sz="0" w:space="0" w:color="auto"/>
                    <w:right w:val="none" w:sz="0" w:space="0" w:color="auto"/>
                  </w:divBdr>
                </w:div>
                <w:div w:id="1620406309">
                  <w:marLeft w:val="0"/>
                  <w:marRight w:val="0"/>
                  <w:marTop w:val="0"/>
                  <w:marBottom w:val="0"/>
                  <w:divBdr>
                    <w:top w:val="none" w:sz="0" w:space="0" w:color="auto"/>
                    <w:left w:val="none" w:sz="0" w:space="0" w:color="auto"/>
                    <w:bottom w:val="none" w:sz="0" w:space="0" w:color="auto"/>
                    <w:right w:val="none" w:sz="0" w:space="0" w:color="auto"/>
                  </w:divBdr>
                </w:div>
                <w:div w:id="437875181">
                  <w:marLeft w:val="0"/>
                  <w:marRight w:val="0"/>
                  <w:marTop w:val="0"/>
                  <w:marBottom w:val="0"/>
                  <w:divBdr>
                    <w:top w:val="none" w:sz="0" w:space="0" w:color="auto"/>
                    <w:left w:val="none" w:sz="0" w:space="0" w:color="auto"/>
                    <w:bottom w:val="none" w:sz="0" w:space="0" w:color="auto"/>
                    <w:right w:val="none" w:sz="0" w:space="0" w:color="auto"/>
                  </w:divBdr>
                  <w:divsChild>
                    <w:div w:id="1949510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topstyle1@pec.it" TargetMode="External"/><Relationship Id="rId1" Type="http://schemas.openxmlformats.org/officeDocument/2006/relationships/hyperlink" Target="mailto:topstyle1@virgilio.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1703</Words>
  <Characters>9712</Characters>
  <Application>Microsoft Office Word</Application>
  <DocSecurity>0</DocSecurity>
  <Lines>80</Lines>
  <Paragraphs>22</Paragraphs>
  <ScaleCrop>false</ScaleCrop>
  <HeadingPairs>
    <vt:vector size="2" baseType="variant">
      <vt:variant>
        <vt:lpstr>Titolo</vt:lpstr>
      </vt:variant>
      <vt:variant>
        <vt:i4>1</vt:i4>
      </vt:variant>
    </vt:vector>
  </HeadingPairs>
  <TitlesOfParts>
    <vt:vector size="1" baseType="lpstr">
      <vt:lpstr>Carta Intestata</vt:lpstr>
    </vt:vector>
  </TitlesOfParts>
  <Company>Studio MIC</Company>
  <LinksUpToDate>false</LinksUpToDate>
  <CharactersWithSpaces>11393</CharactersWithSpaces>
  <SharedDoc>false</SharedDoc>
  <HLinks>
    <vt:vector size="18" baseType="variant">
      <vt:variant>
        <vt:i4>5177407</vt:i4>
      </vt:variant>
      <vt:variant>
        <vt:i4>6</vt:i4>
      </vt:variant>
      <vt:variant>
        <vt:i4>0</vt:i4>
      </vt:variant>
      <vt:variant>
        <vt:i4>5</vt:i4>
      </vt:variant>
      <vt:variant>
        <vt:lpwstr>mailto:top_lavoro_x001f_@virgilio.it</vt:lpwstr>
      </vt:variant>
      <vt:variant>
        <vt:lpwstr/>
      </vt:variant>
      <vt:variant>
        <vt:i4>5177407</vt:i4>
      </vt:variant>
      <vt:variant>
        <vt:i4>3</vt:i4>
      </vt:variant>
      <vt:variant>
        <vt:i4>0</vt:i4>
      </vt:variant>
      <vt:variant>
        <vt:i4>5</vt:i4>
      </vt:variant>
      <vt:variant>
        <vt:lpwstr>mailto:top_lavoro_x001f_@virgilio.it</vt:lpwstr>
      </vt:variant>
      <vt:variant>
        <vt:lpwstr/>
      </vt:variant>
      <vt:variant>
        <vt:i4>1114222</vt:i4>
      </vt:variant>
      <vt:variant>
        <vt:i4>0</vt:i4>
      </vt:variant>
      <vt:variant>
        <vt:i4>0</vt:i4>
      </vt:variant>
      <vt:variant>
        <vt:i4>5</vt:i4>
      </vt:variant>
      <vt:variant>
        <vt:lpwstr>mailto:topstyle1@virgilio.it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Carta Intestata</dc:title>
  <dc:creator>thea</dc:creator>
  <cp:lastModifiedBy>Utente</cp:lastModifiedBy>
  <cp:revision>2</cp:revision>
  <cp:lastPrinted>2024-01-17T13:58:00Z</cp:lastPrinted>
  <dcterms:created xsi:type="dcterms:W3CDTF">2025-09-15T10:12:00Z</dcterms:created>
  <dcterms:modified xsi:type="dcterms:W3CDTF">2025-09-15T10:12:00Z</dcterms:modified>
</cp:coreProperties>
</file>